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7022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天津轻工职业技术学院2024年（第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批）公开</w:t>
      </w:r>
    </w:p>
    <w:p w14:paraId="2E1C4BA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招聘事业编制人员拟聘用人员公示</w:t>
      </w:r>
    </w:p>
    <w:p w14:paraId="462022E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</w:p>
    <w:p w14:paraId="3DF91A3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default" w:ascii="仿宋" w:hAnsi="仿宋" w:eastAsia="仿宋" w:cs="仿宋"/>
          <w:color w:val="000000" w:themeColor="text1"/>
          <w:kern w:val="0"/>
          <w:sz w:val="28"/>
          <w:szCs w:val="28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按照《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津轻工职业技术学院2024年（第二批）公开招聘事业编制人员实施方案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现将拟聘用人员予以公示。</w:t>
      </w:r>
    </w:p>
    <w:p w14:paraId="2DB84F97">
      <w:pPr>
        <w:widowControl/>
        <w:shd w:val="clear" w:color="auto" w:fill="FFFFFF"/>
        <w:spacing w:line="400" w:lineRule="exact"/>
        <w:ind w:firstLine="64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一、公示期</w:t>
      </w:r>
    </w:p>
    <w:p w14:paraId="6993E470">
      <w:pPr>
        <w:widowControl/>
        <w:shd w:val="clear" w:color="auto" w:fill="FFFFFF"/>
        <w:spacing w:line="400" w:lineRule="exact"/>
        <w:ind w:firstLine="64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日至202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7</w:t>
      </w:r>
      <w:bookmarkStart w:id="0" w:name="_GoBack"/>
      <w:bookmarkEnd w:id="0"/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日（7个工作日）。</w:t>
      </w:r>
    </w:p>
    <w:p w14:paraId="1163B4EB">
      <w:pPr>
        <w:widowControl/>
        <w:shd w:val="clear" w:color="auto" w:fill="FFFFFF"/>
        <w:spacing w:line="400" w:lineRule="exact"/>
        <w:ind w:firstLine="64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二、受理地点及电话</w:t>
      </w:r>
    </w:p>
    <w:p w14:paraId="19353FD1">
      <w:pPr>
        <w:widowControl/>
        <w:shd w:val="clear" w:color="auto" w:fill="FFFFFF"/>
        <w:spacing w:line="400" w:lineRule="exact"/>
        <w:ind w:firstLine="64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地点：天津轻工职业技术学院人事部、纪委办公室</w:t>
      </w:r>
    </w:p>
    <w:p w14:paraId="0884DA69">
      <w:pPr>
        <w:widowControl/>
        <w:shd w:val="clear" w:color="auto" w:fill="FFFFFF"/>
        <w:spacing w:line="400" w:lineRule="exact"/>
        <w:ind w:firstLine="64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通讯地址（邮编）：天津海河教育园区雅观路1号（邮编：300350）</w:t>
      </w:r>
    </w:p>
    <w:p w14:paraId="7F8FB4DA">
      <w:pPr>
        <w:widowControl/>
        <w:shd w:val="clear" w:color="auto" w:fill="FFFFFF"/>
        <w:spacing w:line="400" w:lineRule="exact"/>
        <w:ind w:firstLine="64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电话：022-287758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、022-22993156</w:t>
      </w:r>
    </w:p>
    <w:p w14:paraId="2C82A756">
      <w:pPr>
        <w:widowControl/>
        <w:shd w:val="clear" w:color="auto" w:fill="FFFFFF"/>
        <w:spacing w:line="400" w:lineRule="exact"/>
        <w:ind w:firstLine="64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三、公示要求</w:t>
      </w:r>
    </w:p>
    <w:p w14:paraId="6908077D">
      <w:pPr>
        <w:widowControl/>
        <w:shd w:val="clear" w:color="auto" w:fill="FFFFFF"/>
        <w:spacing w:line="400" w:lineRule="exact"/>
        <w:ind w:firstLine="60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1.如对公示内容有异议，请于公示期间，以电话、信函、来访等方式向受理部门反映（信函以当地邮戳时间为准）。</w:t>
      </w:r>
    </w:p>
    <w:p w14:paraId="6432520B">
      <w:pPr>
        <w:widowControl/>
        <w:shd w:val="clear" w:color="auto" w:fill="FFFFFF"/>
        <w:spacing w:line="400" w:lineRule="exact"/>
        <w:ind w:firstLine="60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2.反映情况要求实事求是，真实、具体，电话及信函应告知真实姓名及联系方式。</w:t>
      </w:r>
    </w:p>
    <w:p w14:paraId="72A63C6A">
      <w:pPr>
        <w:widowControl/>
        <w:shd w:val="clear" w:color="auto" w:fill="FFFFFF"/>
        <w:spacing w:line="400" w:lineRule="exact"/>
        <w:ind w:firstLine="64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3.受理机构将对反映人员和反映的情况严格保密。</w:t>
      </w:r>
    </w:p>
    <w:p w14:paraId="5F6CFC03">
      <w:pPr>
        <w:widowControl/>
        <w:shd w:val="clear" w:color="auto" w:fill="FFFFFF"/>
        <w:spacing w:line="400" w:lineRule="exact"/>
        <w:ind w:firstLine="64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0680365">
      <w:pPr>
        <w:widowControl/>
        <w:shd w:val="clear" w:color="auto" w:fill="FFFFFF"/>
        <w:spacing w:line="400" w:lineRule="exact"/>
        <w:ind w:firstLine="64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附件：拟聘用人员公示表</w:t>
      </w:r>
    </w:p>
    <w:p w14:paraId="69F48215">
      <w:pPr>
        <w:widowControl/>
        <w:shd w:val="clear" w:color="auto" w:fill="FFFFFF"/>
        <w:spacing w:line="400" w:lineRule="exact"/>
        <w:ind w:firstLine="640"/>
        <w:jc w:val="left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  </w:t>
      </w:r>
    </w:p>
    <w:p w14:paraId="01852D70">
      <w:pPr>
        <w:widowControl/>
        <w:shd w:val="clear" w:color="auto" w:fill="FFFFFF"/>
        <w:spacing w:line="400" w:lineRule="exact"/>
        <w:ind w:firstLine="5320" w:firstLineChars="1900"/>
        <w:jc w:val="left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</w:p>
    <w:p w14:paraId="1704449C">
      <w:pPr>
        <w:widowControl/>
        <w:shd w:val="clear" w:color="auto" w:fill="FFFFFF"/>
        <w:spacing w:line="400" w:lineRule="exact"/>
        <w:ind w:firstLine="5320" w:firstLineChars="1900"/>
        <w:jc w:val="left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</w:p>
    <w:p w14:paraId="24C7DCED">
      <w:pPr>
        <w:widowControl/>
        <w:shd w:val="clear" w:color="auto" w:fill="FFFFFF"/>
        <w:spacing w:line="400" w:lineRule="exact"/>
        <w:ind w:firstLine="5320" w:firstLineChars="1900"/>
        <w:jc w:val="left"/>
        <w:rPr>
          <w:rFonts w:ascii="仿宋" w:hAnsi="仿宋" w:eastAsia="仿宋" w:cs="仿宋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天津轻工职业技术学院</w:t>
      </w:r>
    </w:p>
    <w:p w14:paraId="60D95BAB">
      <w:pPr>
        <w:widowControl/>
        <w:shd w:val="clear" w:color="auto" w:fill="FFFFFF"/>
        <w:spacing w:line="400" w:lineRule="exact"/>
        <w:ind w:firstLine="640"/>
        <w:jc w:val="left"/>
        <w:rPr>
          <w:rFonts w:ascii="仿宋" w:hAnsi="仿宋" w:eastAsia="仿宋" w:cs="仿宋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 xml:space="preserve">                                     202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日</w:t>
      </w:r>
    </w:p>
    <w:p w14:paraId="3D9D3CD6">
      <w:pPr>
        <w:widowControl/>
        <w:shd w:val="clear" w:color="auto" w:fill="FFFFFF"/>
        <w:spacing w:line="360" w:lineRule="auto"/>
        <w:ind w:firstLine="560"/>
        <w:jc w:val="left"/>
        <w:rPr>
          <w:rFonts w:ascii="华文仿宋" w:hAnsi="华文仿宋" w:eastAsia="华文仿宋" w:cs="宋体"/>
          <w:kern w:val="0"/>
          <w:sz w:val="28"/>
          <w:szCs w:val="28"/>
        </w:rPr>
      </w:pPr>
    </w:p>
    <w:p w14:paraId="2280C137">
      <w:r>
        <w:rPr>
          <w:rFonts w:hint="eastAsia"/>
        </w:rPr>
        <w:t xml:space="preserve"> </w:t>
      </w:r>
    </w:p>
    <w:p w14:paraId="7F424BAB">
      <w:pPr>
        <w:rPr>
          <w:rFonts w:ascii="华文仿宋" w:hAnsi="华文仿宋" w:eastAsia="华文仿宋" w:cs="宋体"/>
          <w:kern w:val="0"/>
          <w:sz w:val="28"/>
          <w:szCs w:val="28"/>
        </w:rPr>
      </w:pPr>
    </w:p>
    <w:p w14:paraId="594166A7">
      <w:pPr>
        <w:rPr>
          <w:rFonts w:ascii="华文仿宋" w:hAnsi="华文仿宋" w:eastAsia="华文仿宋" w:cs="宋体"/>
          <w:kern w:val="0"/>
          <w:sz w:val="28"/>
          <w:szCs w:val="28"/>
        </w:rPr>
      </w:pPr>
    </w:p>
    <w:p w14:paraId="600E3A2A">
      <w:pPr>
        <w:rPr>
          <w:rFonts w:ascii="华文仿宋" w:hAnsi="华文仿宋" w:eastAsia="华文仿宋" w:cs="宋体"/>
          <w:kern w:val="0"/>
          <w:sz w:val="28"/>
          <w:szCs w:val="28"/>
        </w:rPr>
      </w:pPr>
    </w:p>
    <w:p w14:paraId="53B65958">
      <w:pPr>
        <w:rPr>
          <w:rFonts w:ascii="华文仿宋" w:hAnsi="华文仿宋" w:eastAsia="华文仿宋" w:cs="宋体"/>
          <w:kern w:val="0"/>
          <w:sz w:val="28"/>
          <w:szCs w:val="28"/>
        </w:rPr>
        <w:sectPr>
          <w:pgSz w:w="11906" w:h="16838"/>
          <w:pgMar w:top="1440" w:right="1474" w:bottom="1440" w:left="1531" w:header="851" w:footer="992" w:gutter="0"/>
          <w:cols w:space="425" w:num="1"/>
          <w:docGrid w:type="lines" w:linePitch="312" w:charSpace="0"/>
        </w:sectPr>
      </w:pPr>
    </w:p>
    <w:p w14:paraId="72911CD6">
      <w:pPr>
        <w:pStyle w:val="2"/>
      </w:pPr>
    </w:p>
    <w:p w14:paraId="7B1357D4">
      <w:pPr>
        <w:widowControl/>
        <w:shd w:val="clear" w:color="auto" w:fill="FFFFFF"/>
        <w:ind w:firstLine="640"/>
        <w:jc w:val="left"/>
        <w:rPr>
          <w:rFonts w:ascii="宋体" w:hAnsi="宋体" w:cs="思源黑体"/>
          <w:b/>
          <w:bCs/>
          <w:color w:val="333333"/>
          <w:sz w:val="24"/>
          <w:szCs w:val="24"/>
        </w:rPr>
      </w:pPr>
      <w:r>
        <w:rPr>
          <w:rFonts w:ascii="宋体" w:hAnsi="宋体" w:cs="思源黑体"/>
          <w:b/>
          <w:bCs/>
          <w:color w:val="333333"/>
          <w:kern w:val="0"/>
          <w:sz w:val="24"/>
          <w:szCs w:val="24"/>
          <w:shd w:val="clear" w:color="auto" w:fill="FFFFFF"/>
          <w:lang w:bidi="ar"/>
        </w:rPr>
        <w:t>附件：拟聘用人员公示表</w:t>
      </w:r>
    </w:p>
    <w:tbl>
      <w:tblPr>
        <w:tblStyle w:val="4"/>
        <w:tblpPr w:leftFromText="180" w:rightFromText="180" w:vertAnchor="text" w:horzAnchor="page" w:tblpXSpec="center" w:tblpY="138"/>
        <w:tblOverlap w:val="never"/>
        <w:tblW w:w="142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3"/>
        <w:gridCol w:w="944"/>
        <w:gridCol w:w="3635"/>
        <w:gridCol w:w="1165"/>
        <w:gridCol w:w="718"/>
        <w:gridCol w:w="1465"/>
        <w:gridCol w:w="1332"/>
        <w:gridCol w:w="2483"/>
        <w:gridCol w:w="884"/>
        <w:gridCol w:w="1056"/>
      </w:tblGrid>
      <w:tr w14:paraId="54471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7C9B2">
            <w:pPr>
              <w:widowControl/>
              <w:spacing w:line="400" w:lineRule="exact"/>
              <w:jc w:val="center"/>
              <w:rPr>
                <w:rFonts w:ascii="华文仿宋" w:hAnsi="华文仿宋" w:eastAsia="华文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AD22E0">
            <w:pPr>
              <w:widowControl/>
              <w:spacing w:line="400" w:lineRule="exact"/>
              <w:jc w:val="center"/>
              <w:rPr>
                <w:rFonts w:ascii="华文仿宋" w:hAnsi="华文仿宋" w:eastAsia="华文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3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991EC1">
            <w:pPr>
              <w:widowControl/>
              <w:spacing w:line="400" w:lineRule="exact"/>
              <w:jc w:val="center"/>
              <w:rPr>
                <w:rFonts w:ascii="华文仿宋" w:hAnsi="华文仿宋" w:eastAsia="华文仿宋" w:cs="宋体"/>
                <w:kern w:val="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 w:val="18"/>
                <w:szCs w:val="18"/>
              </w:rPr>
              <w:t>拟聘岗位</w:t>
            </w:r>
          </w:p>
        </w:tc>
        <w:tc>
          <w:tcPr>
            <w:tcW w:w="1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A85C15">
            <w:pPr>
              <w:widowControl/>
              <w:spacing w:line="400" w:lineRule="exact"/>
              <w:jc w:val="center"/>
              <w:rPr>
                <w:rFonts w:ascii="华文仿宋" w:hAnsi="华文仿宋" w:eastAsia="华文仿宋" w:cs="宋体"/>
                <w:kern w:val="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8954A8">
            <w:pPr>
              <w:widowControl/>
              <w:spacing w:line="400" w:lineRule="exact"/>
              <w:jc w:val="center"/>
              <w:rPr>
                <w:rFonts w:ascii="华文仿宋" w:hAnsi="华文仿宋" w:eastAsia="华文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1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7E68E8">
            <w:pPr>
              <w:widowControl/>
              <w:spacing w:line="400" w:lineRule="exact"/>
              <w:jc w:val="center"/>
              <w:rPr>
                <w:rFonts w:ascii="华文仿宋" w:hAnsi="华文仿宋" w:eastAsia="华文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50105E">
            <w:pPr>
              <w:widowControl/>
              <w:spacing w:line="400" w:lineRule="exact"/>
              <w:jc w:val="center"/>
              <w:rPr>
                <w:rFonts w:ascii="华文仿宋" w:hAnsi="华文仿宋" w:eastAsia="华文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 w:val="18"/>
                <w:szCs w:val="18"/>
              </w:rPr>
              <w:t>学历学位</w:t>
            </w:r>
          </w:p>
        </w:tc>
        <w:tc>
          <w:tcPr>
            <w:tcW w:w="2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46D8A4">
            <w:pPr>
              <w:widowControl/>
              <w:spacing w:line="400" w:lineRule="exact"/>
              <w:jc w:val="center"/>
              <w:rPr>
                <w:rFonts w:ascii="华文仿宋" w:hAnsi="华文仿宋" w:eastAsia="华文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 w:val="18"/>
                <w:szCs w:val="18"/>
              </w:rPr>
              <w:t>毕业院校</w:t>
            </w:r>
          </w:p>
          <w:p w14:paraId="38E8AF5A">
            <w:pPr>
              <w:widowControl/>
              <w:spacing w:line="400" w:lineRule="exact"/>
              <w:jc w:val="center"/>
              <w:rPr>
                <w:rFonts w:ascii="华文仿宋" w:hAnsi="华文仿宋" w:eastAsia="华文仿宋" w:cs="宋体"/>
                <w:kern w:val="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 w:val="18"/>
                <w:szCs w:val="18"/>
              </w:rPr>
              <w:t>及所学专业</w:t>
            </w: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16B385">
            <w:pPr>
              <w:widowControl/>
              <w:spacing w:line="400" w:lineRule="exact"/>
              <w:jc w:val="center"/>
              <w:rPr>
                <w:rFonts w:ascii="华文仿宋" w:hAnsi="华文仿宋" w:eastAsia="华文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 w:val="18"/>
                <w:szCs w:val="18"/>
              </w:rPr>
              <w:t>综合</w:t>
            </w:r>
          </w:p>
          <w:p w14:paraId="382E2AF9">
            <w:pPr>
              <w:widowControl/>
              <w:spacing w:line="400" w:lineRule="exact"/>
              <w:jc w:val="center"/>
              <w:rPr>
                <w:rFonts w:ascii="华文仿宋" w:hAnsi="华文仿宋" w:eastAsia="华文仿宋" w:cs="宋体"/>
                <w:kern w:val="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 w:val="18"/>
                <w:szCs w:val="18"/>
              </w:rPr>
              <w:t>成绩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724078">
            <w:pPr>
              <w:widowControl/>
              <w:spacing w:line="400" w:lineRule="exact"/>
              <w:jc w:val="center"/>
              <w:rPr>
                <w:rFonts w:ascii="华文仿宋" w:hAnsi="华文仿宋" w:eastAsia="华文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 w:val="18"/>
                <w:szCs w:val="18"/>
              </w:rPr>
              <w:t>体检及</w:t>
            </w:r>
          </w:p>
          <w:p w14:paraId="7A4C5E0D">
            <w:pPr>
              <w:widowControl/>
              <w:spacing w:line="400" w:lineRule="exact"/>
              <w:jc w:val="center"/>
              <w:rPr>
                <w:rFonts w:ascii="华文仿宋" w:hAnsi="华文仿宋" w:eastAsia="华文仿宋" w:cs="宋体"/>
                <w:kern w:val="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 w:val="18"/>
                <w:szCs w:val="18"/>
              </w:rPr>
              <w:t>考察情况</w:t>
            </w:r>
          </w:p>
        </w:tc>
      </w:tr>
      <w:tr w14:paraId="164B9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B1FD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EB08CA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2402</w:t>
            </w:r>
          </w:p>
        </w:tc>
        <w:tc>
          <w:tcPr>
            <w:tcW w:w="3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CDD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机械加工类实训教师（专技岗）</w:t>
            </w:r>
          </w:p>
        </w:tc>
        <w:tc>
          <w:tcPr>
            <w:tcW w:w="1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D93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白睿祥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ADB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67F1A7">
            <w:pPr>
              <w:keepNext w:val="0"/>
              <w:keepLines w:val="0"/>
              <w:widowControl/>
              <w:suppressLineNumbers w:val="0"/>
              <w:tabs>
                <w:tab w:val="left" w:pos="598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19990302</w:t>
            </w:r>
          </w:p>
        </w:tc>
        <w:tc>
          <w:tcPr>
            <w:tcW w:w="1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A89FB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大学本科</w:t>
            </w:r>
          </w:p>
          <w:p w14:paraId="6DB01B4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学士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学位</w:t>
            </w:r>
          </w:p>
        </w:tc>
        <w:tc>
          <w:tcPr>
            <w:tcW w:w="2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EB0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天津职业技术师范大学</w:t>
            </w:r>
          </w:p>
          <w:p w14:paraId="295A9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材料成型及控制工程</w:t>
            </w: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F63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79.60 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2C3F3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合格</w:t>
            </w:r>
          </w:p>
        </w:tc>
      </w:tr>
      <w:tr w14:paraId="65141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D7D4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F9F529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2403</w:t>
            </w:r>
          </w:p>
        </w:tc>
        <w:tc>
          <w:tcPr>
            <w:tcW w:w="3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EBC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机电类专业教师（专技岗）</w:t>
            </w:r>
          </w:p>
        </w:tc>
        <w:tc>
          <w:tcPr>
            <w:tcW w:w="1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ED5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刘潇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CFB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20E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19970928</w:t>
            </w:r>
          </w:p>
        </w:tc>
        <w:tc>
          <w:tcPr>
            <w:tcW w:w="1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338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</w:t>
            </w:r>
          </w:p>
        </w:tc>
        <w:tc>
          <w:tcPr>
            <w:tcW w:w="2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D7E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天津职业技术师范大学</w:t>
            </w:r>
          </w:p>
          <w:p w14:paraId="738D3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D06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79.00 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A6081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合格</w:t>
            </w:r>
          </w:p>
        </w:tc>
      </w:tr>
      <w:tr w14:paraId="45668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FD9E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4FF803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2404</w:t>
            </w:r>
          </w:p>
        </w:tc>
        <w:tc>
          <w:tcPr>
            <w:tcW w:w="3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01E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机电类专业教师（专技岗）</w:t>
            </w:r>
          </w:p>
        </w:tc>
        <w:tc>
          <w:tcPr>
            <w:tcW w:w="1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516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陈青梅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4D5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028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19890424</w:t>
            </w:r>
          </w:p>
        </w:tc>
        <w:tc>
          <w:tcPr>
            <w:tcW w:w="1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D39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</w:t>
            </w:r>
          </w:p>
        </w:tc>
        <w:tc>
          <w:tcPr>
            <w:tcW w:w="2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EA4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天津大学</w:t>
            </w:r>
          </w:p>
          <w:p w14:paraId="026F7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136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81.50 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24A7D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合格</w:t>
            </w:r>
          </w:p>
        </w:tc>
      </w:tr>
      <w:tr w14:paraId="035FD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6EC5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2A3AFC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2405</w:t>
            </w:r>
          </w:p>
        </w:tc>
        <w:tc>
          <w:tcPr>
            <w:tcW w:w="3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85E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计算机类专业教师（专技岗）</w:t>
            </w:r>
          </w:p>
        </w:tc>
        <w:tc>
          <w:tcPr>
            <w:tcW w:w="1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0B8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潘奇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E5B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223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19981130</w:t>
            </w:r>
          </w:p>
        </w:tc>
        <w:tc>
          <w:tcPr>
            <w:tcW w:w="1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DD3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</w:t>
            </w:r>
          </w:p>
        </w:tc>
        <w:tc>
          <w:tcPr>
            <w:tcW w:w="2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C16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天津职业技术师范大学</w:t>
            </w:r>
          </w:p>
          <w:p w14:paraId="7BDE5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2FC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74.25 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E5F35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合格</w:t>
            </w:r>
          </w:p>
        </w:tc>
      </w:tr>
      <w:tr w14:paraId="7BCBA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25B0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3DF866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2405</w:t>
            </w:r>
          </w:p>
        </w:tc>
        <w:tc>
          <w:tcPr>
            <w:tcW w:w="3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95B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计算机类专业教师（专技岗）</w:t>
            </w:r>
          </w:p>
        </w:tc>
        <w:tc>
          <w:tcPr>
            <w:tcW w:w="1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0AB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李青松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215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714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19961001</w:t>
            </w:r>
          </w:p>
        </w:tc>
        <w:tc>
          <w:tcPr>
            <w:tcW w:w="1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086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</w:t>
            </w:r>
          </w:p>
        </w:tc>
        <w:tc>
          <w:tcPr>
            <w:tcW w:w="2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5AD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天津理工大学</w:t>
            </w:r>
          </w:p>
          <w:p w14:paraId="2C0D1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FCA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73.50 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E22E8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合格</w:t>
            </w:r>
          </w:p>
        </w:tc>
      </w:tr>
      <w:tr w14:paraId="37C92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63D1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3EC315"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2406</w:t>
            </w:r>
          </w:p>
        </w:tc>
        <w:tc>
          <w:tcPr>
            <w:tcW w:w="3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8DC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计算机类专业教师（专技岗）</w:t>
            </w:r>
          </w:p>
        </w:tc>
        <w:tc>
          <w:tcPr>
            <w:tcW w:w="1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BC5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孙潇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356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BE1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19940124</w:t>
            </w:r>
          </w:p>
        </w:tc>
        <w:tc>
          <w:tcPr>
            <w:tcW w:w="1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D6B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</w:t>
            </w:r>
          </w:p>
        </w:tc>
        <w:tc>
          <w:tcPr>
            <w:tcW w:w="2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FCD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哈尔滨工业大学</w:t>
            </w:r>
          </w:p>
          <w:p w14:paraId="5FB17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7D5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74.10 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0EBDD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合格</w:t>
            </w:r>
          </w:p>
        </w:tc>
      </w:tr>
      <w:tr w14:paraId="371DC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BCC3F"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26D181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2406</w:t>
            </w:r>
          </w:p>
        </w:tc>
        <w:tc>
          <w:tcPr>
            <w:tcW w:w="3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16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计算机类专业教师（专技岗）</w:t>
            </w:r>
          </w:p>
        </w:tc>
        <w:tc>
          <w:tcPr>
            <w:tcW w:w="1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0DD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王海地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60E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995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19900913</w:t>
            </w:r>
          </w:p>
        </w:tc>
        <w:tc>
          <w:tcPr>
            <w:tcW w:w="1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6B8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</w:t>
            </w:r>
          </w:p>
        </w:tc>
        <w:tc>
          <w:tcPr>
            <w:tcW w:w="2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511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北京交通大学</w:t>
            </w:r>
          </w:p>
          <w:p w14:paraId="33B08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计算机技术</w:t>
            </w: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369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72.25 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192F1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合格</w:t>
            </w:r>
          </w:p>
        </w:tc>
      </w:tr>
      <w:tr w14:paraId="69581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FBB6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797F67"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2407</w:t>
            </w:r>
          </w:p>
        </w:tc>
        <w:tc>
          <w:tcPr>
            <w:tcW w:w="3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DD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电力系统自动化专业教师（专技岗）</w:t>
            </w:r>
          </w:p>
        </w:tc>
        <w:tc>
          <w:tcPr>
            <w:tcW w:w="1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527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边铁錾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D57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767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19951228</w:t>
            </w:r>
          </w:p>
        </w:tc>
        <w:tc>
          <w:tcPr>
            <w:tcW w:w="1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B7C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</w:t>
            </w:r>
          </w:p>
        </w:tc>
        <w:tc>
          <w:tcPr>
            <w:tcW w:w="2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2C4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河北工业大学</w:t>
            </w:r>
          </w:p>
          <w:p w14:paraId="0E068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8BC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75.40 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C41A9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合格</w:t>
            </w:r>
          </w:p>
        </w:tc>
      </w:tr>
      <w:tr w14:paraId="3CBE2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68F00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CA4CC0"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2408</w:t>
            </w:r>
          </w:p>
        </w:tc>
        <w:tc>
          <w:tcPr>
            <w:tcW w:w="3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BA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电力系统自动化专业教师（专技岗）</w:t>
            </w:r>
          </w:p>
        </w:tc>
        <w:tc>
          <w:tcPr>
            <w:tcW w:w="1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9DC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谢晓元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CFF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549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19951221</w:t>
            </w:r>
          </w:p>
        </w:tc>
        <w:tc>
          <w:tcPr>
            <w:tcW w:w="1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2C8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</w:t>
            </w:r>
          </w:p>
        </w:tc>
        <w:tc>
          <w:tcPr>
            <w:tcW w:w="2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A1E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清华大学</w:t>
            </w:r>
          </w:p>
          <w:p w14:paraId="2D24A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389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72.50 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9682C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合格</w:t>
            </w:r>
          </w:p>
        </w:tc>
      </w:tr>
      <w:tr w14:paraId="464F2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74F8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26F9B7"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2410</w:t>
            </w:r>
          </w:p>
        </w:tc>
        <w:tc>
          <w:tcPr>
            <w:tcW w:w="3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E5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电子商务、商务数据分析与应用专业教师（专技岗）</w:t>
            </w:r>
          </w:p>
        </w:tc>
        <w:tc>
          <w:tcPr>
            <w:tcW w:w="1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BA5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赵浩然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E46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272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19991010</w:t>
            </w:r>
          </w:p>
        </w:tc>
        <w:tc>
          <w:tcPr>
            <w:tcW w:w="1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AF5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</w:t>
            </w:r>
          </w:p>
        </w:tc>
        <w:tc>
          <w:tcPr>
            <w:tcW w:w="2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3CE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中国传媒大学</w:t>
            </w:r>
          </w:p>
          <w:p w14:paraId="4B49C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管理科学与工程</w:t>
            </w: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D04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76.55 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DC240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合格</w:t>
            </w:r>
          </w:p>
        </w:tc>
      </w:tr>
      <w:tr w14:paraId="1DAF7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54386"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B5FC5D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2410</w:t>
            </w:r>
          </w:p>
        </w:tc>
        <w:tc>
          <w:tcPr>
            <w:tcW w:w="3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D2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电子商务、商务数据分析与应用专业教师（专技岗）</w:t>
            </w:r>
          </w:p>
        </w:tc>
        <w:tc>
          <w:tcPr>
            <w:tcW w:w="1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3C2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王熠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7CD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5B3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19990108</w:t>
            </w:r>
          </w:p>
        </w:tc>
        <w:tc>
          <w:tcPr>
            <w:tcW w:w="1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932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</w:t>
            </w:r>
          </w:p>
        </w:tc>
        <w:tc>
          <w:tcPr>
            <w:tcW w:w="2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D4E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天津职业技术师范大学</w:t>
            </w:r>
          </w:p>
          <w:p w14:paraId="4ABD4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管理科学与工程</w:t>
            </w: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B35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76.50 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533C0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合格</w:t>
            </w:r>
          </w:p>
        </w:tc>
      </w:tr>
      <w:tr w14:paraId="1B82A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124A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AE680D"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2413</w:t>
            </w:r>
          </w:p>
        </w:tc>
        <w:tc>
          <w:tcPr>
            <w:tcW w:w="3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11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服装设计与工艺专业教师（专技岗）</w:t>
            </w:r>
          </w:p>
        </w:tc>
        <w:tc>
          <w:tcPr>
            <w:tcW w:w="1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FBE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李萌特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B83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EB4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19960525</w:t>
            </w:r>
          </w:p>
        </w:tc>
        <w:tc>
          <w:tcPr>
            <w:tcW w:w="1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DE4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</w:t>
            </w:r>
          </w:p>
        </w:tc>
        <w:tc>
          <w:tcPr>
            <w:tcW w:w="2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BF7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天津工业大学</w:t>
            </w:r>
          </w:p>
          <w:p w14:paraId="602AD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064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92.95 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CD4AA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合格</w:t>
            </w:r>
          </w:p>
        </w:tc>
      </w:tr>
      <w:tr w14:paraId="55D14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D602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214FAB"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2414</w:t>
            </w:r>
          </w:p>
        </w:tc>
        <w:tc>
          <w:tcPr>
            <w:tcW w:w="3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A4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文物修复与保护专业技术教师（专技岗）</w:t>
            </w:r>
          </w:p>
        </w:tc>
        <w:tc>
          <w:tcPr>
            <w:tcW w:w="1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E4D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武亦栋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FAD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883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19950805</w:t>
            </w:r>
          </w:p>
        </w:tc>
        <w:tc>
          <w:tcPr>
            <w:tcW w:w="1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538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</w:t>
            </w:r>
          </w:p>
        </w:tc>
        <w:tc>
          <w:tcPr>
            <w:tcW w:w="2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A96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天津美术学院</w:t>
            </w:r>
          </w:p>
          <w:p w14:paraId="36E46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E31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87.45 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F68C7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合格</w:t>
            </w:r>
          </w:p>
        </w:tc>
      </w:tr>
      <w:tr w14:paraId="08AC0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957A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94FAFD"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2415</w:t>
            </w:r>
          </w:p>
        </w:tc>
        <w:tc>
          <w:tcPr>
            <w:tcW w:w="3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04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艺术设计专业教师（专技岗）</w:t>
            </w:r>
          </w:p>
        </w:tc>
        <w:tc>
          <w:tcPr>
            <w:tcW w:w="1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13B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杨晴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41E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A1A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19981121</w:t>
            </w:r>
          </w:p>
        </w:tc>
        <w:tc>
          <w:tcPr>
            <w:tcW w:w="1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A87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</w:t>
            </w:r>
          </w:p>
        </w:tc>
        <w:tc>
          <w:tcPr>
            <w:tcW w:w="2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F0D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天津理工大学</w:t>
            </w:r>
          </w:p>
          <w:p w14:paraId="537F9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设计学</w:t>
            </w: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FE5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88.05 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9D126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合格</w:t>
            </w:r>
          </w:p>
        </w:tc>
      </w:tr>
      <w:tr w14:paraId="52CCA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6832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E6C88D"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2416</w:t>
            </w:r>
          </w:p>
        </w:tc>
        <w:tc>
          <w:tcPr>
            <w:tcW w:w="3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F2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体育教师（专技岗）</w:t>
            </w:r>
          </w:p>
        </w:tc>
        <w:tc>
          <w:tcPr>
            <w:tcW w:w="1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2D8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王丽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67B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14D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19981106</w:t>
            </w:r>
          </w:p>
        </w:tc>
        <w:tc>
          <w:tcPr>
            <w:tcW w:w="1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B90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</w:t>
            </w:r>
          </w:p>
        </w:tc>
        <w:tc>
          <w:tcPr>
            <w:tcW w:w="2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C5F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天津体育学院</w:t>
            </w:r>
          </w:p>
          <w:p w14:paraId="332EF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运动训练</w:t>
            </w: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99D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78.95 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DF733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合格</w:t>
            </w:r>
          </w:p>
        </w:tc>
      </w:tr>
      <w:tr w14:paraId="52743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6D59A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656FB2"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2418</w:t>
            </w:r>
          </w:p>
        </w:tc>
        <w:tc>
          <w:tcPr>
            <w:tcW w:w="3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53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安全管理（管理岗）</w:t>
            </w:r>
          </w:p>
        </w:tc>
        <w:tc>
          <w:tcPr>
            <w:tcW w:w="1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46A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徐永生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EDD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808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19930822</w:t>
            </w:r>
          </w:p>
        </w:tc>
        <w:tc>
          <w:tcPr>
            <w:tcW w:w="1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6B2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</w:t>
            </w:r>
          </w:p>
        </w:tc>
        <w:tc>
          <w:tcPr>
            <w:tcW w:w="2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DD2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天津大学</w:t>
            </w:r>
          </w:p>
          <w:p w14:paraId="7B8BE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材料工程</w:t>
            </w: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9A2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79.05 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0D572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合格</w:t>
            </w:r>
          </w:p>
        </w:tc>
      </w:tr>
      <w:tr w14:paraId="04CC1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exact"/>
          <w:jc w:val="center"/>
        </w:trPr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4D27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323744">
            <w:pPr>
              <w:widowControl/>
              <w:spacing w:line="360" w:lineRule="exact"/>
              <w:jc w:val="center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2420</w:t>
            </w:r>
          </w:p>
        </w:tc>
        <w:tc>
          <w:tcPr>
            <w:tcW w:w="3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19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思想政治教育管理（管理岗）</w:t>
            </w:r>
          </w:p>
        </w:tc>
        <w:tc>
          <w:tcPr>
            <w:tcW w:w="1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532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杜智国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76F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046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19940812</w:t>
            </w:r>
          </w:p>
        </w:tc>
        <w:tc>
          <w:tcPr>
            <w:tcW w:w="1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A1403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</w:t>
            </w:r>
          </w:p>
        </w:tc>
        <w:tc>
          <w:tcPr>
            <w:tcW w:w="2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074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东北石油大学</w:t>
            </w:r>
          </w:p>
          <w:p w14:paraId="7F0B7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中共党史</w:t>
            </w: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C75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79.50 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73932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合格</w:t>
            </w:r>
          </w:p>
        </w:tc>
      </w:tr>
    </w:tbl>
    <w:p w14:paraId="69409BF2">
      <w:pPr>
        <w:rPr>
          <w:rFonts w:hint="eastAsia" w:ascii="华文仿宋" w:hAnsi="华文仿宋" w:eastAsia="华文仿宋" w:cs="宋体"/>
          <w:kern w:val="0"/>
          <w:sz w:val="28"/>
          <w:szCs w:val="28"/>
        </w:rPr>
      </w:pPr>
    </w:p>
    <w:p w14:paraId="3182FE67">
      <w:pPr>
        <w:pStyle w:val="2"/>
        <w:rPr>
          <w:rFonts w:hint="eastAsia"/>
        </w:rPr>
      </w:pPr>
    </w:p>
    <w:p w14:paraId="4B7E32CF">
      <w:pPr>
        <w:pStyle w:val="2"/>
        <w:rPr>
          <w:rFonts w:hint="eastAsia"/>
        </w:rPr>
      </w:pPr>
    </w:p>
    <w:p w14:paraId="11DF61FD">
      <w:pPr>
        <w:pStyle w:val="2"/>
        <w:rPr>
          <w:rFonts w:hint="eastAsia"/>
        </w:rPr>
      </w:pPr>
    </w:p>
    <w:p w14:paraId="1F4259EE">
      <w:pPr>
        <w:pStyle w:val="2"/>
        <w:rPr>
          <w:rFonts w:hint="eastAsia"/>
        </w:rPr>
      </w:pPr>
    </w:p>
    <w:sectPr>
      <w:type w:val="continuous"/>
      <w:pgSz w:w="16838" w:h="11906" w:orient="landscape"/>
      <w:pgMar w:top="1757" w:right="1440" w:bottom="119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思源黑体">
    <w:altName w:val="黑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5MWFiM2JlNWFmMzk2N2UxYjhjMTRiNjExOWU5MWYifQ=="/>
  </w:docVars>
  <w:rsids>
    <w:rsidRoot w:val="0017238C"/>
    <w:rsid w:val="0015009C"/>
    <w:rsid w:val="0017238C"/>
    <w:rsid w:val="001B077D"/>
    <w:rsid w:val="001C6B8A"/>
    <w:rsid w:val="00475637"/>
    <w:rsid w:val="00861D6D"/>
    <w:rsid w:val="0097309B"/>
    <w:rsid w:val="00A03034"/>
    <w:rsid w:val="00A475D6"/>
    <w:rsid w:val="00AB0C41"/>
    <w:rsid w:val="00B1389D"/>
    <w:rsid w:val="00C86568"/>
    <w:rsid w:val="00DB3A1D"/>
    <w:rsid w:val="00EC14B7"/>
    <w:rsid w:val="00F0351A"/>
    <w:rsid w:val="04912ACD"/>
    <w:rsid w:val="0A493D06"/>
    <w:rsid w:val="0CDF598C"/>
    <w:rsid w:val="0EC4025F"/>
    <w:rsid w:val="0F1A2252"/>
    <w:rsid w:val="0FCB2F92"/>
    <w:rsid w:val="11354A5C"/>
    <w:rsid w:val="128D17F5"/>
    <w:rsid w:val="15152449"/>
    <w:rsid w:val="153D4AE8"/>
    <w:rsid w:val="16D46D0A"/>
    <w:rsid w:val="1DB01890"/>
    <w:rsid w:val="1E0D6218"/>
    <w:rsid w:val="21CD51E8"/>
    <w:rsid w:val="23E67CC5"/>
    <w:rsid w:val="27116711"/>
    <w:rsid w:val="296825C9"/>
    <w:rsid w:val="2BB76A0B"/>
    <w:rsid w:val="2BFB3F70"/>
    <w:rsid w:val="30996892"/>
    <w:rsid w:val="32C02182"/>
    <w:rsid w:val="344D06EF"/>
    <w:rsid w:val="39E4047D"/>
    <w:rsid w:val="40860A30"/>
    <w:rsid w:val="40F479EF"/>
    <w:rsid w:val="419A543A"/>
    <w:rsid w:val="41C1739C"/>
    <w:rsid w:val="45AF39BA"/>
    <w:rsid w:val="46E73851"/>
    <w:rsid w:val="48E0229A"/>
    <w:rsid w:val="48F748C8"/>
    <w:rsid w:val="49367E42"/>
    <w:rsid w:val="49796A18"/>
    <w:rsid w:val="498F0CAF"/>
    <w:rsid w:val="49C95D4C"/>
    <w:rsid w:val="49E35D1E"/>
    <w:rsid w:val="4A894E30"/>
    <w:rsid w:val="4E5268E6"/>
    <w:rsid w:val="4F3E609F"/>
    <w:rsid w:val="508825A3"/>
    <w:rsid w:val="536F107F"/>
    <w:rsid w:val="54681E4A"/>
    <w:rsid w:val="54A631A4"/>
    <w:rsid w:val="55327EFB"/>
    <w:rsid w:val="5C4035E0"/>
    <w:rsid w:val="5CAF204F"/>
    <w:rsid w:val="5D3901B9"/>
    <w:rsid w:val="5FFE018B"/>
    <w:rsid w:val="6164493F"/>
    <w:rsid w:val="61C353DF"/>
    <w:rsid w:val="61CA5A41"/>
    <w:rsid w:val="632B0460"/>
    <w:rsid w:val="636D4333"/>
    <w:rsid w:val="63957059"/>
    <w:rsid w:val="63E84AB5"/>
    <w:rsid w:val="65A9605E"/>
    <w:rsid w:val="6A1B6F47"/>
    <w:rsid w:val="6B7377F5"/>
    <w:rsid w:val="6DC8560B"/>
    <w:rsid w:val="6EF71C23"/>
    <w:rsid w:val="740B1294"/>
    <w:rsid w:val="76E30A46"/>
    <w:rsid w:val="780A50D8"/>
    <w:rsid w:val="7AA27CB6"/>
    <w:rsid w:val="7C25658D"/>
    <w:rsid w:val="7D44147C"/>
    <w:rsid w:val="7EC37083"/>
    <w:rsid w:val="7FED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autoRedefine/>
    <w:unhideWhenUsed/>
    <w:qFormat/>
    <w:uiPriority w:val="9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2FD23-D1F3-48FA-BBD3-53F2C8DE29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1059</Words>
  <Characters>1355</Characters>
  <Lines>10</Lines>
  <Paragraphs>2</Paragraphs>
  <TotalTime>17</TotalTime>
  <ScaleCrop>false</ScaleCrop>
  <LinksUpToDate>false</LinksUpToDate>
  <CharactersWithSpaces>1444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2020-08-17T06:42:00Z</dcterms:created>
  <dc:creator>renshichu</dc:creator>
  <cp:lastModifiedBy>依恋</cp:lastModifiedBy>
  <cp:lastPrinted>2024-10-14T06:28:00Z</cp:lastPrinted>
  <dcterms:modified xsi:type="dcterms:W3CDTF">2024-10-30T00:53:21Z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E061B448060046F88CCA37FF59B49CE6_13</vt:lpwstr>
  </property>
</Properties>
</file>