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19B25">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方正小标宋简体" w:hAnsi="方正小标宋简体" w:eastAsia="方正小标宋简体" w:cs="方正小标宋简体"/>
          <w:color w:val="auto"/>
          <w:kern w:val="0"/>
          <w:sz w:val="32"/>
          <w:szCs w:val="32"/>
          <w:highlight w:val="none"/>
        </w:rPr>
      </w:pPr>
      <w:r>
        <w:rPr>
          <w:rFonts w:hint="eastAsia" w:ascii="方正小标宋简体" w:hAnsi="方正小标宋简体" w:eastAsia="方正小标宋简体" w:cs="方正小标宋简体"/>
          <w:color w:val="auto"/>
          <w:kern w:val="0"/>
          <w:sz w:val="32"/>
          <w:szCs w:val="32"/>
          <w:highlight w:val="none"/>
        </w:rPr>
        <w:t>天津轻工职业技术学院</w:t>
      </w:r>
    </w:p>
    <w:p w14:paraId="126649F1">
      <w:pPr>
        <w:keepNext w:val="0"/>
        <w:keepLines w:val="0"/>
        <w:pageBreakBefore w:val="0"/>
        <w:widowControl w:val="0"/>
        <w:kinsoku/>
        <w:wordWrap/>
        <w:overflowPunct/>
        <w:topLinePunct w:val="0"/>
        <w:autoSpaceDE/>
        <w:autoSpaceDN/>
        <w:bidi w:val="0"/>
        <w:adjustRightInd/>
        <w:spacing w:line="480" w:lineRule="exact"/>
        <w:ind w:firstLine="640" w:firstLineChars="200"/>
        <w:jc w:val="center"/>
        <w:textAlignment w:val="auto"/>
        <w:rPr>
          <w:rFonts w:hint="eastAsia" w:ascii="方正小标宋简体" w:hAnsi="方正小标宋简体" w:eastAsia="方正小标宋简体" w:cs="方正小标宋简体"/>
          <w:color w:val="auto"/>
          <w:kern w:val="0"/>
          <w:sz w:val="32"/>
          <w:szCs w:val="32"/>
          <w:highlight w:val="none"/>
        </w:rPr>
      </w:pPr>
      <w:r>
        <w:rPr>
          <w:rFonts w:hint="eastAsia" w:ascii="方正小标宋简体" w:hAnsi="方正小标宋简体" w:eastAsia="方正小标宋简体" w:cs="方正小标宋简体"/>
          <w:color w:val="auto"/>
          <w:kern w:val="0"/>
          <w:sz w:val="32"/>
          <w:szCs w:val="32"/>
          <w:highlight w:val="none"/>
        </w:rPr>
        <w:t>202</w:t>
      </w:r>
      <w:r>
        <w:rPr>
          <w:rFonts w:hint="eastAsia" w:ascii="方正小标宋简体" w:hAnsi="方正小标宋简体" w:eastAsia="方正小标宋简体" w:cs="方正小标宋简体"/>
          <w:color w:val="auto"/>
          <w:kern w:val="0"/>
          <w:sz w:val="32"/>
          <w:szCs w:val="32"/>
          <w:highlight w:val="none"/>
          <w:lang w:val="en-US" w:eastAsia="zh-CN"/>
        </w:rPr>
        <w:t>6</w:t>
      </w:r>
      <w:r>
        <w:rPr>
          <w:rFonts w:hint="eastAsia" w:ascii="方正小标宋简体" w:hAnsi="方正小标宋简体" w:eastAsia="方正小标宋简体" w:cs="方正小标宋简体"/>
          <w:color w:val="auto"/>
          <w:kern w:val="0"/>
          <w:sz w:val="32"/>
          <w:szCs w:val="32"/>
          <w:highlight w:val="none"/>
        </w:rPr>
        <w:t>年公开招聘事业编制工作人员实施方案</w:t>
      </w:r>
    </w:p>
    <w:p w14:paraId="77A8F700">
      <w:pPr>
        <w:pStyle w:val="3"/>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方正小标宋简体" w:hAnsi="方正小标宋简体" w:eastAsia="方正小标宋简体" w:cs="方正小标宋简体"/>
          <w:color w:val="auto"/>
          <w:highlight w:val="none"/>
        </w:rPr>
      </w:pPr>
      <w:r>
        <w:rPr>
          <w:rFonts w:hint="eastAsia" w:ascii="方正小标宋简体" w:hAnsi="方正小标宋简体" w:eastAsia="方正小标宋简体" w:cs="方正小标宋简体"/>
          <w:color w:val="auto"/>
          <w:kern w:val="0"/>
          <w:sz w:val="32"/>
          <w:szCs w:val="32"/>
          <w:highlight w:val="none"/>
          <w:lang w:eastAsia="zh-CN"/>
        </w:rPr>
        <w:t>（</w:t>
      </w:r>
      <w:r>
        <w:rPr>
          <w:rFonts w:hint="eastAsia" w:ascii="方正小标宋简体" w:hAnsi="方正小标宋简体" w:eastAsia="方正小标宋简体" w:cs="方正小标宋简体"/>
          <w:color w:val="auto"/>
          <w:kern w:val="0"/>
          <w:sz w:val="32"/>
          <w:szCs w:val="32"/>
          <w:highlight w:val="none"/>
          <w:lang w:val="en-US" w:eastAsia="zh-CN"/>
        </w:rPr>
        <w:t>高层次人才</w:t>
      </w:r>
      <w:r>
        <w:rPr>
          <w:rFonts w:hint="eastAsia" w:ascii="方正小标宋简体" w:hAnsi="方正小标宋简体" w:eastAsia="方正小标宋简体" w:cs="方正小标宋简体"/>
          <w:color w:val="auto"/>
          <w:kern w:val="0"/>
          <w:sz w:val="32"/>
          <w:szCs w:val="32"/>
          <w:highlight w:val="none"/>
          <w:lang w:eastAsia="zh-CN"/>
        </w:rPr>
        <w:t>）</w:t>
      </w:r>
    </w:p>
    <w:p w14:paraId="40CA32B6">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根据中共天津市委组织部、天津市人力资源和社会保障局《天津市事业单位公开招聘人员实施办法（试行）》</w:t>
      </w:r>
      <w:r>
        <w:rPr>
          <w:rFonts w:ascii="仿宋" w:hAnsi="仿宋" w:eastAsia="仿宋" w:cs="仿宋"/>
          <w:color w:val="auto"/>
          <w:sz w:val="28"/>
          <w:szCs w:val="28"/>
          <w:highlight w:val="none"/>
        </w:rPr>
        <w:t>（津人社局发〔2011〕10号）</w:t>
      </w:r>
      <w:r>
        <w:rPr>
          <w:rFonts w:hint="eastAsia" w:ascii="仿宋" w:hAnsi="仿宋" w:eastAsia="仿宋" w:cs="仿宋"/>
          <w:color w:val="auto"/>
          <w:sz w:val="28"/>
          <w:szCs w:val="28"/>
          <w:highlight w:val="none"/>
        </w:rPr>
        <w:t>和《市委组织部 市人力社保局关于进一步完善事业单位公开招聘工作的通知》（津人社局发〔2017〕37号）等文件精神，为了加强人才队伍建设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拓宽选人用人渠道，保证公开招聘工作顺利开展，特制定202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年公开招聘事业编制</w:t>
      </w:r>
      <w:r>
        <w:rPr>
          <w:rFonts w:hint="eastAsia" w:ascii="仿宋" w:hAnsi="仿宋" w:eastAsia="仿宋" w:cs="仿宋"/>
          <w:color w:val="auto"/>
          <w:sz w:val="28"/>
          <w:szCs w:val="28"/>
          <w:highlight w:val="none"/>
          <w:lang w:val="en-US" w:eastAsia="zh-CN"/>
        </w:rPr>
        <w:t>高层次人才</w:t>
      </w:r>
      <w:r>
        <w:rPr>
          <w:rFonts w:hint="eastAsia" w:ascii="仿宋" w:hAnsi="仿宋" w:eastAsia="仿宋" w:cs="仿宋"/>
          <w:color w:val="auto"/>
          <w:sz w:val="28"/>
          <w:szCs w:val="28"/>
          <w:highlight w:val="none"/>
        </w:rPr>
        <w:t>实施方案。</w:t>
      </w:r>
    </w:p>
    <w:p w14:paraId="13657AFC">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一、招聘单位简介</w:t>
      </w:r>
    </w:p>
    <w:p w14:paraId="674BF520">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天津轻工职业技术学院是由天津市人民政府批准，国家教育部备案、市财政全额拨款、面向全国招生的全日制普通高等职业技术学院。学院获批国家级优秀示范性骨干高职院校、优质专科高等职业院校、中国特色高水平高职学校、全国优秀成人继续教育院校、全国“第六届黄炎培职业教育奖”优秀学校、全国职业院校就业竞争力示范校、全国第一批职业院校数字校园试点院校、教育部现代学徒制试点院校、全国职业院校精准扶贫协作联盟脱贫攻坚先进集体、全国高职院校服务贡献50强单位、国家级职业教育“双师型”教师培训基地、天津市“世界先进水平高职院校”、天津市职业教育先进单位、天津市职业教育创优赋能建设项目高水平高职院校建设单位、天津市高等学校智慧教育示范校、天津市职业教育智慧教育平台应用试点校等。</w:t>
      </w:r>
    </w:p>
    <w:p w14:paraId="6683E8C3">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二、招聘岗位和人数</w:t>
      </w:r>
    </w:p>
    <w:p w14:paraId="6C79E7EB">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年公开招聘事业编制</w:t>
      </w:r>
      <w:r>
        <w:rPr>
          <w:rFonts w:hint="eastAsia" w:ascii="仿宋" w:hAnsi="仿宋" w:eastAsia="仿宋" w:cs="仿宋"/>
          <w:color w:val="auto"/>
          <w:sz w:val="28"/>
          <w:szCs w:val="28"/>
          <w:highlight w:val="none"/>
          <w:lang w:val="en-US" w:eastAsia="zh-CN"/>
        </w:rPr>
        <w:t>高层次人才14人</w:t>
      </w:r>
      <w:r>
        <w:rPr>
          <w:rFonts w:hint="eastAsia" w:ascii="仿宋" w:hAnsi="仿宋" w:eastAsia="仿宋" w:cs="仿宋"/>
          <w:color w:val="auto"/>
          <w:sz w:val="28"/>
          <w:szCs w:val="28"/>
          <w:highlight w:val="none"/>
        </w:rPr>
        <w:t>。具体条件见附件1：《天津轻工职业技术学院202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年招聘计划表》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高层次人才</w:t>
      </w:r>
      <w:r>
        <w:rPr>
          <w:rFonts w:hint="eastAsia" w:ascii="仿宋" w:hAnsi="仿宋" w:eastAsia="仿宋" w:cs="仿宋"/>
          <w:color w:val="auto"/>
          <w:sz w:val="28"/>
          <w:szCs w:val="28"/>
          <w:highlight w:val="none"/>
          <w:lang w:eastAsia="zh-CN"/>
        </w:rPr>
        <w:t>）。</w:t>
      </w:r>
    </w:p>
    <w:p w14:paraId="05CDA9AA">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三、招聘对象及基本条件</w:t>
      </w:r>
    </w:p>
    <w:p w14:paraId="4FF6BA27">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（一）招聘对象</w:t>
      </w:r>
    </w:p>
    <w:p w14:paraId="654512D7">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符合岗位条件的应届毕业生和社会人员。</w:t>
      </w:r>
    </w:p>
    <w:p w14:paraId="7C0E0A03">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应届毕业生是指202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届高校毕业生，202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年、202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年毕业且毕业后未就业的毕业生可按照应届毕业生对待。</w:t>
      </w:r>
    </w:p>
    <w:p w14:paraId="7418951A">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（二）报考人员应当具备以下条件</w:t>
      </w:r>
    </w:p>
    <w:p w14:paraId="5CE113CE">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1.具有中华人民共和国国籍；</w:t>
      </w:r>
    </w:p>
    <w:p w14:paraId="17CE66A0">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2.遵守宪法和法律，热爱教育事业；</w:t>
      </w:r>
    </w:p>
    <w:p w14:paraId="6D114D07">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3.具有良好的品行，无不良诚信记录；</w:t>
      </w:r>
    </w:p>
    <w:p w14:paraId="30293CF4">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4.应聘人员所学专业以本人毕业证书标明的专业为准且</w:t>
      </w:r>
      <w:r>
        <w:rPr>
          <w:rFonts w:hint="eastAsia" w:ascii="仿宋" w:hAnsi="仿宋" w:eastAsia="仿宋" w:cs="仿宋"/>
          <w:color w:val="auto"/>
          <w:sz w:val="28"/>
          <w:szCs w:val="28"/>
          <w:highlight w:val="none"/>
          <w:lang w:val="en-US" w:eastAsia="zh-CN"/>
        </w:rPr>
        <w:t>可</w:t>
      </w:r>
      <w:r>
        <w:rPr>
          <w:rFonts w:hint="eastAsia" w:ascii="仿宋" w:hAnsi="仿宋" w:eastAsia="仿宋" w:cs="仿宋"/>
          <w:color w:val="auto"/>
          <w:sz w:val="28"/>
          <w:szCs w:val="28"/>
          <w:highlight w:val="none"/>
        </w:rPr>
        <w:t>在相关认证网站核验，专业、专业类及代码参照教育部发布的《普通高等学校本科专业目录（2023年）》和《研究生教育学科专业目录（2022年）》。应聘人员所学国内外高等院校自主设置的专业，注重专业内容实质，其专业方向与招聘专业方向要求一致的视为符合专业条件；按照《市人社局关于贯彻落实〈人力资源社会保障部关于职业院校毕业生参加事业单位公开招聘有关问题的通知〉有关事项的通知》（津人社办发〔2021〕83号）文件要求，技工院校预备技师（技师）班毕业生与大学本科学历人员同等对待。应聘人员以辅修专业（双学位）报考的，需同时取得主修专业毕业证书和学位证书以及报考岗位所需专业的辅修（双学位）毕业证书和学位证书</w:t>
      </w:r>
      <w:r>
        <w:rPr>
          <w:rFonts w:hint="eastAsia" w:ascii="仿宋" w:hAnsi="仿宋" w:eastAsia="仿宋" w:cs="仿宋"/>
          <w:color w:val="auto"/>
          <w:sz w:val="28"/>
          <w:szCs w:val="28"/>
          <w:highlight w:val="none"/>
          <w:lang w:eastAsia="zh-CN"/>
        </w:rPr>
        <w:t>；</w:t>
      </w:r>
    </w:p>
    <w:p w14:paraId="7EDAF0C7">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5.适应岗位要求的身体条件和心理素质；</w:t>
      </w:r>
    </w:p>
    <w:p w14:paraId="4B41A924">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6.符合岗位专业需求规定的资格条件；</w:t>
      </w:r>
    </w:p>
    <w:p w14:paraId="0CD28A01">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7.符合岗位要求的年龄条件，具体年龄条件以招聘岗位年龄要求为准，报考人员年龄以有效身份证上的出生日期为准。</w:t>
      </w:r>
      <w:r>
        <w:rPr>
          <w:rFonts w:hint="eastAsia" w:ascii="仿宋" w:hAnsi="仿宋" w:eastAsia="仿宋" w:cs="仿宋"/>
          <w:color w:val="auto"/>
          <w:sz w:val="28"/>
          <w:szCs w:val="28"/>
          <w:highlight w:val="none"/>
          <w:lang w:val="en-US" w:eastAsia="zh-CN"/>
        </w:rPr>
        <w:t>报名年龄计算的截至日期为报名工作第一日（2026年3月17日），</w:t>
      </w:r>
      <w:r>
        <w:rPr>
          <w:rFonts w:hint="eastAsia" w:ascii="仿宋" w:hAnsi="仿宋" w:eastAsia="仿宋" w:cs="仿宋"/>
          <w:color w:val="auto"/>
          <w:sz w:val="28"/>
          <w:szCs w:val="28"/>
          <w:highlight w:val="none"/>
        </w:rPr>
        <w:t>年龄计算方法</w:t>
      </w:r>
      <w:r>
        <w:rPr>
          <w:rFonts w:hint="eastAsia" w:ascii="仿宋" w:hAnsi="仿宋" w:eastAsia="仿宋" w:cs="仿宋"/>
          <w:color w:val="auto"/>
          <w:sz w:val="28"/>
          <w:szCs w:val="28"/>
          <w:highlight w:val="none"/>
          <w:lang w:eastAsia="zh-CN"/>
        </w:rPr>
        <w:t>如下</w:t>
      </w:r>
      <w:r>
        <w:rPr>
          <w:rFonts w:hint="eastAsia" w:ascii="仿宋" w:hAnsi="仿宋" w:eastAsia="仿宋" w:cs="仿宋"/>
          <w:color w:val="auto"/>
          <w:sz w:val="28"/>
          <w:szCs w:val="28"/>
          <w:highlight w:val="none"/>
        </w:rPr>
        <w:t>：</w:t>
      </w:r>
      <w:r>
        <w:rPr>
          <w:rFonts w:hint="eastAsia" w:ascii="仿宋" w:hAnsi="仿宋" w:eastAsia="仿宋" w:cs="仿宋"/>
          <w:b w:val="0"/>
          <w:bCs w:val="0"/>
          <w:color w:val="auto"/>
          <w:sz w:val="28"/>
          <w:szCs w:val="28"/>
          <w:highlight w:val="none"/>
          <w:lang w:val="en-US" w:eastAsia="zh-CN"/>
        </w:rPr>
        <w:t>48</w:t>
      </w:r>
      <w:r>
        <w:rPr>
          <w:rFonts w:hint="eastAsia" w:ascii="仿宋" w:hAnsi="仿宋" w:eastAsia="仿宋" w:cs="仿宋"/>
          <w:b w:val="0"/>
          <w:bCs w:val="0"/>
          <w:color w:val="auto"/>
          <w:sz w:val="28"/>
          <w:szCs w:val="28"/>
          <w:highlight w:val="none"/>
        </w:rPr>
        <w:t>周岁及以下指19</w:t>
      </w:r>
      <w:r>
        <w:rPr>
          <w:rFonts w:hint="eastAsia" w:ascii="仿宋" w:hAnsi="仿宋" w:eastAsia="仿宋" w:cs="仿宋"/>
          <w:b w:val="0"/>
          <w:bCs w:val="0"/>
          <w:color w:val="auto"/>
          <w:sz w:val="28"/>
          <w:szCs w:val="28"/>
          <w:highlight w:val="none"/>
          <w:lang w:val="en-US" w:eastAsia="zh-CN"/>
        </w:rPr>
        <w:t>77</w:t>
      </w:r>
      <w:r>
        <w:rPr>
          <w:rFonts w:hint="eastAsia" w:ascii="仿宋" w:hAnsi="仿宋" w:eastAsia="仿宋" w:cs="仿宋"/>
          <w:b w:val="0"/>
          <w:bCs w:val="0"/>
          <w:color w:val="auto"/>
          <w:sz w:val="28"/>
          <w:szCs w:val="28"/>
          <w:highlight w:val="none"/>
        </w:rPr>
        <w:t>年</w:t>
      </w:r>
      <w:r>
        <w:rPr>
          <w:rFonts w:hint="eastAsia" w:ascii="仿宋" w:hAnsi="仿宋" w:eastAsia="仿宋" w:cs="仿宋"/>
          <w:b w:val="0"/>
          <w:bCs w:val="0"/>
          <w:color w:val="auto"/>
          <w:sz w:val="28"/>
          <w:szCs w:val="28"/>
          <w:highlight w:val="none"/>
          <w:lang w:val="en-US" w:eastAsia="zh-CN"/>
        </w:rPr>
        <w:t>3</w:t>
      </w:r>
      <w:r>
        <w:rPr>
          <w:rFonts w:hint="eastAsia" w:ascii="仿宋" w:hAnsi="仿宋" w:eastAsia="仿宋" w:cs="仿宋"/>
          <w:b w:val="0"/>
          <w:bCs w:val="0"/>
          <w:color w:val="auto"/>
          <w:sz w:val="28"/>
          <w:szCs w:val="28"/>
          <w:highlight w:val="none"/>
        </w:rPr>
        <w:t>月</w:t>
      </w:r>
      <w:r>
        <w:rPr>
          <w:rFonts w:hint="eastAsia" w:ascii="仿宋" w:hAnsi="仿宋" w:eastAsia="仿宋" w:cs="仿宋"/>
          <w:b w:val="0"/>
          <w:bCs w:val="0"/>
          <w:color w:val="auto"/>
          <w:sz w:val="28"/>
          <w:szCs w:val="28"/>
          <w:highlight w:val="none"/>
          <w:lang w:val="en-US" w:eastAsia="zh-CN"/>
        </w:rPr>
        <w:t>17</w:t>
      </w:r>
      <w:r>
        <w:rPr>
          <w:rFonts w:hint="eastAsia" w:ascii="仿宋" w:hAnsi="仿宋" w:eastAsia="仿宋" w:cs="仿宋"/>
          <w:b w:val="0"/>
          <w:bCs w:val="0"/>
          <w:color w:val="auto"/>
          <w:sz w:val="28"/>
          <w:szCs w:val="28"/>
          <w:highlight w:val="none"/>
        </w:rPr>
        <w:t>日及以后出生</w:t>
      </w:r>
      <w:r>
        <w:rPr>
          <w:rFonts w:hint="eastAsia" w:ascii="仿宋" w:hAnsi="仿宋" w:eastAsia="仿宋" w:cs="仿宋"/>
          <w:b w:val="0"/>
          <w:bCs w:val="0"/>
          <w:color w:val="auto"/>
          <w:sz w:val="28"/>
          <w:szCs w:val="28"/>
          <w:highlight w:val="none"/>
          <w:lang w:eastAsia="zh-CN"/>
        </w:rPr>
        <w:t>，以此类推</w:t>
      </w:r>
      <w:r>
        <w:rPr>
          <w:rFonts w:hint="eastAsia" w:ascii="仿宋" w:hAnsi="仿宋" w:eastAsia="仿宋" w:cs="仿宋"/>
          <w:color w:val="auto"/>
          <w:sz w:val="28"/>
          <w:szCs w:val="28"/>
          <w:highlight w:val="none"/>
        </w:rPr>
        <w:t>；</w:t>
      </w:r>
    </w:p>
    <w:p w14:paraId="317C17A3">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8.非津生源应届毕业生需符合天津市落户条件；外省市人员需符合天津市人才引进的相关政策；</w:t>
      </w:r>
    </w:p>
    <w:p w14:paraId="2D2F9C1F">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9.对于在报名时尚未取得毕业证、学位证和认证报告材料的202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届高校毕业生，可在满足应聘岗位其他条件的前提下，实施“容缺后补”机制，将核查上述证件的时间推迟</w:t>
      </w:r>
      <w:r>
        <w:rPr>
          <w:rFonts w:hint="eastAsia" w:ascii="仿宋" w:hAnsi="仿宋" w:eastAsia="仿宋" w:cs="仿宋"/>
          <w:color w:val="auto"/>
          <w:sz w:val="28"/>
          <w:szCs w:val="28"/>
          <w:highlight w:val="none"/>
          <w:lang w:val="en-US" w:eastAsia="zh-CN"/>
        </w:rPr>
        <w:t>至</w:t>
      </w:r>
      <w:r>
        <w:rPr>
          <w:rFonts w:hint="eastAsia" w:ascii="仿宋" w:hAnsi="仿宋" w:eastAsia="仿宋" w:cs="仿宋"/>
          <w:color w:val="auto"/>
          <w:sz w:val="28"/>
          <w:szCs w:val="28"/>
          <w:highlight w:val="none"/>
        </w:rPr>
        <w:t>报到环节。届时，不能提供相关证件，取消其应聘资格</w:t>
      </w:r>
      <w:r>
        <w:rPr>
          <w:rFonts w:hint="eastAsia" w:ascii="仿宋" w:hAnsi="仿宋" w:eastAsia="仿宋" w:cs="仿宋"/>
          <w:color w:val="auto"/>
          <w:sz w:val="28"/>
          <w:szCs w:val="28"/>
          <w:highlight w:val="none"/>
          <w:lang w:eastAsia="zh-CN"/>
        </w:rPr>
        <w:t>。</w:t>
      </w:r>
    </w:p>
    <w:p w14:paraId="46EFF138">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）凡有下列情况之一者，不得报考</w:t>
      </w:r>
    </w:p>
    <w:p w14:paraId="3FF093F5">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1.曾因犯罪受过刑事处罚或曾被开除公职的人员；</w:t>
      </w:r>
    </w:p>
    <w:p w14:paraId="523C2207">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2.正在接受立案审查的人员；</w:t>
      </w:r>
    </w:p>
    <w:p w14:paraId="46DA7A2C">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3.曾受过及尚未解除党纪、政纪处分的人员；</w:t>
      </w:r>
    </w:p>
    <w:p w14:paraId="5FB214E4">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4.现役军人；</w:t>
      </w:r>
    </w:p>
    <w:p w14:paraId="6BDBB0D0">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5.全日制在读的非应届毕业生，也不能凭已取得的学历（学位）证书报考；</w:t>
      </w:r>
    </w:p>
    <w:p w14:paraId="27763F05">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6.在公务员招考和事业单位公开招聘中被认定有作弊行为，在禁考期限的人员；</w:t>
      </w:r>
    </w:p>
    <w:p w14:paraId="3CF5C0E4">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7.报考人员不得报考聘用后即构成回避关系的招聘岗位，报考人员与招聘单位工作人员有亲属关系的应当在报名时主动报告；</w:t>
      </w:r>
    </w:p>
    <w:p w14:paraId="1A3B1771">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8.列为失信联合惩戒对象被依法限制招聘为事业单位工作人员的；</w:t>
      </w:r>
    </w:p>
    <w:p w14:paraId="71C5CAB1">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9.法律规定不得报考的其他情形的人员。</w:t>
      </w:r>
    </w:p>
    <w:p w14:paraId="2C1A62E2">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四、公开招聘程序</w:t>
      </w:r>
    </w:p>
    <w:p w14:paraId="6B3DFB57">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本次招聘面向社会实行公开招聘，采取</w:t>
      </w:r>
      <w:r>
        <w:rPr>
          <w:rFonts w:hint="eastAsia" w:ascii="仿宋" w:hAnsi="仿宋" w:eastAsia="仿宋" w:cs="仿宋"/>
          <w:color w:val="auto"/>
          <w:sz w:val="28"/>
          <w:szCs w:val="28"/>
          <w:highlight w:val="none"/>
          <w:lang w:val="en-US" w:eastAsia="zh-CN"/>
        </w:rPr>
        <w:t>直接</w:t>
      </w:r>
      <w:r>
        <w:rPr>
          <w:rFonts w:hint="eastAsia" w:ascii="仿宋" w:hAnsi="仿宋" w:eastAsia="仿宋" w:cs="仿宋"/>
          <w:color w:val="auto"/>
          <w:sz w:val="28"/>
          <w:szCs w:val="28"/>
          <w:highlight w:val="none"/>
        </w:rPr>
        <w:t>面试方式进行，具体程序如下：</w:t>
      </w:r>
    </w:p>
    <w:p w14:paraId="09385F5B">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（一）招聘信息发布</w:t>
      </w:r>
    </w:p>
    <w:p w14:paraId="7E956180">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自202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日起在北方人才网、天津市人才服务中心网、天津渤海轻工投资集团有限公司官网、天津轻工职业技术学院官网发布招聘信息。</w:t>
      </w:r>
    </w:p>
    <w:p w14:paraId="00BAAD72">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北方人才网：</w:t>
      </w:r>
      <w:r>
        <w:rPr>
          <w:color w:val="auto"/>
          <w:highlight w:val="none"/>
        </w:rPr>
        <w:fldChar w:fldCharType="begin"/>
      </w:r>
      <w:r>
        <w:rPr>
          <w:color w:val="auto"/>
          <w:highlight w:val="none"/>
        </w:rPr>
        <w:instrText xml:space="preserve"> HYPERLINK "http://www.tjrc.com.cn" </w:instrText>
      </w:r>
      <w:r>
        <w:rPr>
          <w:color w:val="auto"/>
          <w:highlight w:val="none"/>
        </w:rPr>
        <w:fldChar w:fldCharType="separate"/>
      </w:r>
      <w:r>
        <w:rPr>
          <w:rFonts w:hint="eastAsia" w:ascii="仿宋" w:hAnsi="仿宋" w:eastAsia="仿宋" w:cs="仿宋"/>
          <w:color w:val="auto"/>
          <w:sz w:val="28"/>
          <w:szCs w:val="28"/>
          <w:highlight w:val="none"/>
        </w:rPr>
        <w:t>http://www.tjrc.com.cn</w:t>
      </w:r>
      <w:r>
        <w:rPr>
          <w:rFonts w:hint="eastAsia" w:ascii="仿宋" w:hAnsi="仿宋" w:eastAsia="仿宋" w:cs="仿宋"/>
          <w:color w:val="auto"/>
          <w:sz w:val="28"/>
          <w:szCs w:val="28"/>
          <w:highlight w:val="none"/>
        </w:rPr>
        <w:fldChar w:fldCharType="end"/>
      </w:r>
    </w:p>
    <w:p w14:paraId="42A78B28">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天津市人才服务中心网：</w:t>
      </w:r>
      <w:r>
        <w:rPr>
          <w:color w:val="auto"/>
          <w:highlight w:val="none"/>
        </w:rPr>
        <w:fldChar w:fldCharType="begin"/>
      </w:r>
      <w:r>
        <w:rPr>
          <w:color w:val="auto"/>
          <w:highlight w:val="none"/>
        </w:rPr>
        <w:instrText xml:space="preserve"> HYPERLINK "http://www.tjtalents.com.cn" </w:instrText>
      </w:r>
      <w:r>
        <w:rPr>
          <w:color w:val="auto"/>
          <w:highlight w:val="none"/>
        </w:rPr>
        <w:fldChar w:fldCharType="separate"/>
      </w:r>
      <w:r>
        <w:rPr>
          <w:rStyle w:val="12"/>
          <w:rFonts w:hint="eastAsia" w:ascii="仿宋" w:hAnsi="仿宋" w:eastAsia="仿宋" w:cs="仿宋"/>
          <w:color w:val="auto"/>
          <w:sz w:val="28"/>
          <w:szCs w:val="28"/>
          <w:highlight w:val="none"/>
          <w:u w:val="none"/>
        </w:rPr>
        <w:t>http://www.tjtalents.com.cn</w:t>
      </w:r>
      <w:r>
        <w:rPr>
          <w:rStyle w:val="12"/>
          <w:rFonts w:hint="eastAsia" w:ascii="仿宋" w:hAnsi="仿宋" w:eastAsia="仿宋" w:cs="仿宋"/>
          <w:color w:val="auto"/>
          <w:sz w:val="28"/>
          <w:szCs w:val="28"/>
          <w:highlight w:val="none"/>
          <w:u w:val="none"/>
        </w:rPr>
        <w:fldChar w:fldCharType="end"/>
      </w:r>
    </w:p>
    <w:p w14:paraId="2BF8402A">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天津渤海轻工投资集团有限公司官网：http</w:t>
      </w:r>
      <w:r>
        <w:rPr>
          <w:rFonts w:hint="eastAsia" w:ascii="仿宋" w:hAnsi="仿宋" w:eastAsia="仿宋" w:cs="仿宋"/>
          <w:color w:val="auto"/>
          <w:sz w:val="28"/>
          <w:szCs w:val="28"/>
          <w:highlight w:val="none"/>
          <w:lang w:val="en-US" w:eastAsia="zh-CN"/>
        </w:rPr>
        <w:t>s</w:t>
      </w:r>
      <w:r>
        <w:rPr>
          <w:rFonts w:hint="eastAsia" w:ascii="仿宋" w:hAnsi="仿宋" w:eastAsia="仿宋" w:cs="仿宋"/>
          <w:color w:val="auto"/>
          <w:sz w:val="28"/>
          <w:szCs w:val="28"/>
          <w:highlight w:val="none"/>
        </w:rPr>
        <w:t>://www.bhqgtz.com</w:t>
      </w:r>
    </w:p>
    <w:p w14:paraId="04F4C87C">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rPr>
        <w:t>天津轻工职业技术学院官网人才引进专栏：</w:t>
      </w:r>
      <w:r>
        <w:rPr>
          <w:rFonts w:hint="eastAsia" w:ascii="仿宋" w:hAnsi="仿宋" w:eastAsia="仿宋" w:cs="仿宋"/>
          <w:color w:val="auto"/>
          <w:sz w:val="28"/>
          <w:szCs w:val="28"/>
          <w:highlight w:val="none"/>
          <w:u w:val="none"/>
        </w:rPr>
        <w:fldChar w:fldCharType="begin"/>
      </w:r>
      <w:r>
        <w:rPr>
          <w:rFonts w:hint="eastAsia" w:ascii="仿宋" w:hAnsi="仿宋" w:eastAsia="仿宋" w:cs="仿宋"/>
          <w:color w:val="auto"/>
          <w:sz w:val="28"/>
          <w:szCs w:val="28"/>
          <w:highlight w:val="none"/>
          <w:u w:val="none"/>
        </w:rPr>
        <w:instrText xml:space="preserve"> HYPERLINK "http://www.tjlivtc.edu.cn/other/rsc/list.jsp?classid=202305181459527049" </w:instrText>
      </w:r>
      <w:r>
        <w:rPr>
          <w:rFonts w:hint="eastAsia" w:ascii="仿宋" w:hAnsi="仿宋" w:eastAsia="仿宋" w:cs="仿宋"/>
          <w:color w:val="auto"/>
          <w:sz w:val="28"/>
          <w:szCs w:val="28"/>
          <w:highlight w:val="none"/>
          <w:u w:val="none"/>
        </w:rPr>
        <w:fldChar w:fldCharType="separate"/>
      </w:r>
      <w:r>
        <w:rPr>
          <w:rStyle w:val="12"/>
          <w:rFonts w:hint="eastAsia" w:ascii="仿宋" w:hAnsi="仿宋" w:eastAsia="仿宋" w:cs="仿宋"/>
          <w:color w:val="auto"/>
          <w:sz w:val="28"/>
          <w:szCs w:val="28"/>
          <w:highlight w:val="none"/>
          <w:u w:val="none"/>
        </w:rPr>
        <w:t>http://www.tjlivtc.edu.cn/other/rsc/list.jsp?classid=202305181459527049</w:t>
      </w:r>
      <w:r>
        <w:rPr>
          <w:rFonts w:hint="eastAsia" w:ascii="仿宋" w:hAnsi="仿宋" w:eastAsia="仿宋" w:cs="仿宋"/>
          <w:color w:val="auto"/>
          <w:sz w:val="28"/>
          <w:szCs w:val="28"/>
          <w:highlight w:val="none"/>
          <w:u w:val="none"/>
        </w:rPr>
        <w:fldChar w:fldCharType="end"/>
      </w:r>
    </w:p>
    <w:p w14:paraId="45E0AD98">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报名</w:t>
      </w:r>
    </w:p>
    <w:p w14:paraId="0757224E">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报名形式</w:t>
      </w:r>
    </w:p>
    <w:p w14:paraId="3C5CA6B9">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本次公开招聘将采用邮件报名的方式进行，邮件主题为“岗位编号+姓名+手机号”。请应聘人员根据实际情况填写报名表（见附件2）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将</w:t>
      </w:r>
      <w:r>
        <w:rPr>
          <w:rFonts w:hint="eastAsia" w:ascii="仿宋" w:hAnsi="仿宋" w:eastAsia="仿宋" w:cs="仿宋"/>
          <w:color w:val="auto"/>
          <w:sz w:val="28"/>
          <w:szCs w:val="28"/>
          <w:highlight w:val="none"/>
        </w:rPr>
        <w:t>word版及手写签字扫描件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以及</w:t>
      </w:r>
      <w:r>
        <w:rPr>
          <w:rFonts w:hint="eastAsia" w:ascii="仿宋" w:hAnsi="仿宋" w:eastAsia="仿宋" w:cs="仿宋"/>
          <w:color w:val="auto"/>
          <w:sz w:val="28"/>
          <w:szCs w:val="28"/>
          <w:highlight w:val="none"/>
        </w:rPr>
        <w:t>其他支撑材料制作成两个邮件附件后发送至</w:t>
      </w:r>
      <w:r>
        <w:rPr>
          <w:rFonts w:hint="eastAsia" w:ascii="仿宋" w:hAnsi="仿宋" w:eastAsia="仿宋" w:cs="仿宋"/>
          <w:color w:val="auto"/>
          <w:sz w:val="28"/>
          <w:szCs w:val="28"/>
          <w:highlight w:val="none"/>
          <w:lang w:val="en-US" w:eastAsia="zh-CN"/>
        </w:rPr>
        <w:t>学院招聘</w:t>
      </w:r>
      <w:r>
        <w:rPr>
          <w:rFonts w:hint="eastAsia" w:ascii="仿宋" w:hAnsi="仿宋" w:eastAsia="仿宋" w:cs="仿宋"/>
          <w:color w:val="auto"/>
          <w:sz w:val="28"/>
          <w:szCs w:val="28"/>
          <w:highlight w:val="none"/>
        </w:rPr>
        <w:t>邮箱</w:t>
      </w:r>
      <w:r>
        <w:rPr>
          <w:rFonts w:hint="eastAsia" w:ascii="仿宋" w:hAnsi="仿宋" w:eastAsia="仿宋" w:cs="仿宋"/>
          <w:color w:val="auto"/>
          <w:sz w:val="28"/>
          <w:szCs w:val="28"/>
          <w:highlight w:val="none"/>
          <w:lang w:val="en-US" w:eastAsia="zh-CN"/>
        </w:rPr>
        <w:t>qgxyzhaopin</w:t>
      </w:r>
      <w:r>
        <w:rPr>
          <w:rFonts w:hint="eastAsia" w:ascii="仿宋" w:hAnsi="仿宋" w:eastAsia="仿宋" w:cs="仿宋"/>
          <w:color w:val="auto"/>
          <w:sz w:val="28"/>
          <w:szCs w:val="28"/>
          <w:highlight w:val="none"/>
        </w:rPr>
        <w:t>@126.com。</w:t>
      </w:r>
    </w:p>
    <w:p w14:paraId="2144B5D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2.报名相关说明</w:t>
      </w:r>
    </w:p>
    <w:p w14:paraId="61F1416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应聘人员需在规定的时间内完成报名，并对所提交材料的真实性、完整性负责。报名填报信息不真实、不完整的，视为报名无效。资格审查贯穿选聘全过程，期间若发现应聘人员提供虚假报名申请材料、伪造相关证件材料、骗取考试资格的，按规定取消其应聘资格；（2）报考人员只能选择一个岗位进行报名；（3）报名时间截止后未通过审查的，不能再次提交报名申请或改报其他岗位。</w:t>
      </w:r>
    </w:p>
    <w:p w14:paraId="46B2AF3B">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3.</w:t>
      </w:r>
      <w:r>
        <w:rPr>
          <w:rFonts w:hint="eastAsia" w:ascii="仿宋" w:hAnsi="仿宋" w:eastAsia="仿宋" w:cs="仿宋"/>
          <w:color w:val="auto"/>
          <w:sz w:val="28"/>
          <w:szCs w:val="28"/>
          <w:highlight w:val="none"/>
        </w:rPr>
        <w:t>报名时间</w:t>
      </w:r>
    </w:p>
    <w:p w14:paraId="008D5648">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17</w:t>
      </w:r>
      <w:r>
        <w:rPr>
          <w:rFonts w:hint="eastAsia" w:ascii="仿宋" w:hAnsi="仿宋" w:eastAsia="仿宋" w:cs="仿宋"/>
          <w:color w:val="auto"/>
          <w:sz w:val="28"/>
          <w:szCs w:val="28"/>
          <w:highlight w:val="none"/>
        </w:rPr>
        <w:t>日开始接受报名，报名时间不少于5个工作日。具体报名截止时间及说明将在</w:t>
      </w:r>
      <w:r>
        <w:rPr>
          <w:rFonts w:hint="eastAsia" w:ascii="仿宋" w:hAnsi="仿宋" w:eastAsia="仿宋" w:cs="仿宋"/>
          <w:color w:val="auto"/>
          <w:sz w:val="28"/>
          <w:szCs w:val="28"/>
          <w:highlight w:val="none"/>
          <w:lang w:val="en-US" w:eastAsia="zh-CN"/>
        </w:rPr>
        <w:t>发布公告的以下</w:t>
      </w:r>
      <w:r>
        <w:rPr>
          <w:rFonts w:hint="eastAsia" w:ascii="仿宋" w:hAnsi="仿宋" w:eastAsia="仿宋" w:cs="仿宋"/>
          <w:color w:val="auto"/>
          <w:sz w:val="28"/>
          <w:szCs w:val="28"/>
          <w:highlight w:val="none"/>
        </w:rPr>
        <w:t>网站</w:t>
      </w:r>
      <w:r>
        <w:rPr>
          <w:rFonts w:hint="eastAsia" w:ascii="仿宋" w:hAnsi="仿宋" w:eastAsia="仿宋" w:cs="仿宋"/>
          <w:color w:val="auto"/>
          <w:sz w:val="28"/>
          <w:szCs w:val="28"/>
          <w:highlight w:val="none"/>
          <w:lang w:val="en-US" w:eastAsia="zh-CN"/>
        </w:rPr>
        <w:t>发布。</w:t>
      </w:r>
    </w:p>
    <w:p w14:paraId="073DCD9E">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北方人才网：</w:t>
      </w:r>
      <w:r>
        <w:rPr>
          <w:color w:val="auto"/>
          <w:highlight w:val="none"/>
        </w:rPr>
        <w:fldChar w:fldCharType="begin"/>
      </w:r>
      <w:r>
        <w:rPr>
          <w:color w:val="auto"/>
          <w:highlight w:val="none"/>
        </w:rPr>
        <w:instrText xml:space="preserve"> HYPERLINK "http://www.tjrc.com.cn" </w:instrText>
      </w:r>
      <w:r>
        <w:rPr>
          <w:color w:val="auto"/>
          <w:highlight w:val="none"/>
        </w:rPr>
        <w:fldChar w:fldCharType="separate"/>
      </w:r>
      <w:r>
        <w:rPr>
          <w:rFonts w:hint="eastAsia" w:ascii="仿宋" w:hAnsi="仿宋" w:eastAsia="仿宋" w:cs="仿宋"/>
          <w:color w:val="auto"/>
          <w:sz w:val="28"/>
          <w:szCs w:val="28"/>
          <w:highlight w:val="none"/>
        </w:rPr>
        <w:t>http://www.tjrc.com.cn</w:t>
      </w:r>
      <w:r>
        <w:rPr>
          <w:rFonts w:hint="eastAsia" w:ascii="仿宋" w:hAnsi="仿宋" w:eastAsia="仿宋" w:cs="仿宋"/>
          <w:color w:val="auto"/>
          <w:sz w:val="28"/>
          <w:szCs w:val="28"/>
          <w:highlight w:val="none"/>
        </w:rPr>
        <w:fldChar w:fldCharType="end"/>
      </w:r>
    </w:p>
    <w:p w14:paraId="54DC0602">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天津市人才服务中心网：</w:t>
      </w:r>
      <w:r>
        <w:rPr>
          <w:color w:val="auto"/>
          <w:highlight w:val="none"/>
        </w:rPr>
        <w:fldChar w:fldCharType="begin"/>
      </w:r>
      <w:r>
        <w:rPr>
          <w:color w:val="auto"/>
          <w:highlight w:val="none"/>
        </w:rPr>
        <w:instrText xml:space="preserve"> HYPERLINK "http://www.tjtalents.com.cn" </w:instrText>
      </w:r>
      <w:r>
        <w:rPr>
          <w:color w:val="auto"/>
          <w:highlight w:val="none"/>
        </w:rPr>
        <w:fldChar w:fldCharType="separate"/>
      </w:r>
      <w:r>
        <w:rPr>
          <w:rStyle w:val="12"/>
          <w:rFonts w:hint="eastAsia" w:ascii="仿宋" w:hAnsi="仿宋" w:eastAsia="仿宋" w:cs="仿宋"/>
          <w:color w:val="auto"/>
          <w:sz w:val="28"/>
          <w:szCs w:val="28"/>
          <w:highlight w:val="none"/>
          <w:u w:val="none"/>
        </w:rPr>
        <w:t>http://www.tjtalents.com.cn</w:t>
      </w:r>
      <w:r>
        <w:rPr>
          <w:rStyle w:val="12"/>
          <w:rFonts w:hint="eastAsia" w:ascii="仿宋" w:hAnsi="仿宋" w:eastAsia="仿宋" w:cs="仿宋"/>
          <w:color w:val="auto"/>
          <w:sz w:val="28"/>
          <w:szCs w:val="28"/>
          <w:highlight w:val="none"/>
          <w:u w:val="none"/>
        </w:rPr>
        <w:fldChar w:fldCharType="end"/>
      </w:r>
    </w:p>
    <w:p w14:paraId="5C3B550F">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rPr>
        <w:t>天津轻工职业技术学院官网人才引进专栏：</w:t>
      </w:r>
      <w:r>
        <w:rPr>
          <w:rFonts w:hint="eastAsia" w:ascii="仿宋" w:hAnsi="仿宋" w:eastAsia="仿宋" w:cs="仿宋"/>
          <w:color w:val="auto"/>
          <w:sz w:val="28"/>
          <w:szCs w:val="28"/>
          <w:highlight w:val="none"/>
          <w:u w:val="none"/>
        </w:rPr>
        <w:fldChar w:fldCharType="begin"/>
      </w:r>
      <w:r>
        <w:rPr>
          <w:rFonts w:hint="eastAsia" w:ascii="仿宋" w:hAnsi="仿宋" w:eastAsia="仿宋" w:cs="仿宋"/>
          <w:color w:val="auto"/>
          <w:sz w:val="28"/>
          <w:szCs w:val="28"/>
          <w:highlight w:val="none"/>
          <w:u w:val="none"/>
        </w:rPr>
        <w:instrText xml:space="preserve"> HYPERLINK "http://www.tjlivtc.edu.cn/other/rsc/list.jsp?classid=202305181459527049" </w:instrText>
      </w:r>
      <w:r>
        <w:rPr>
          <w:rFonts w:hint="eastAsia" w:ascii="仿宋" w:hAnsi="仿宋" w:eastAsia="仿宋" w:cs="仿宋"/>
          <w:color w:val="auto"/>
          <w:sz w:val="28"/>
          <w:szCs w:val="28"/>
          <w:highlight w:val="none"/>
          <w:u w:val="none"/>
        </w:rPr>
        <w:fldChar w:fldCharType="separate"/>
      </w:r>
      <w:r>
        <w:rPr>
          <w:rStyle w:val="12"/>
          <w:rFonts w:hint="eastAsia" w:ascii="仿宋" w:hAnsi="仿宋" w:eastAsia="仿宋" w:cs="仿宋"/>
          <w:color w:val="auto"/>
          <w:sz w:val="28"/>
          <w:szCs w:val="28"/>
          <w:highlight w:val="none"/>
          <w:u w:val="none"/>
        </w:rPr>
        <w:t>http://www.tjlivtc.edu.cn/other/rsc/list.jsp?classid=202305181459527049</w:t>
      </w:r>
      <w:r>
        <w:rPr>
          <w:rFonts w:hint="eastAsia" w:ascii="仿宋" w:hAnsi="仿宋" w:eastAsia="仿宋" w:cs="仿宋"/>
          <w:color w:val="auto"/>
          <w:sz w:val="28"/>
          <w:szCs w:val="28"/>
          <w:highlight w:val="none"/>
          <w:u w:val="none"/>
        </w:rPr>
        <w:fldChar w:fldCharType="end"/>
      </w:r>
    </w:p>
    <w:p w14:paraId="422A04FF">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）资格审核</w:t>
      </w:r>
      <w:r>
        <w:rPr>
          <w:rFonts w:hint="eastAsia" w:ascii="仿宋" w:hAnsi="仿宋" w:eastAsia="仿宋" w:cs="仿宋"/>
          <w:color w:val="auto"/>
          <w:sz w:val="28"/>
          <w:szCs w:val="28"/>
          <w:highlight w:val="none"/>
          <w:lang w:val="en-US" w:eastAsia="zh-CN"/>
        </w:rPr>
        <w:t>及面试时间</w:t>
      </w:r>
    </w:p>
    <w:p w14:paraId="32606037">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本次发布的公开招聘岗位不设开考比例限制，也不设置笔试环节。学校依据所收应聘材料及岗位需求情况，对报名人员进行资格审核</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招聘单位按照《市教委关于开展教职工准入查询工作的通知》（津教人函〔2023〕19号）文件要求对</w:t>
      </w:r>
      <w:r>
        <w:rPr>
          <w:rFonts w:hint="eastAsia" w:ascii="仿宋" w:hAnsi="仿宋" w:eastAsia="仿宋" w:cs="仿宋"/>
          <w:color w:val="auto"/>
          <w:sz w:val="28"/>
          <w:szCs w:val="28"/>
          <w:highlight w:val="none"/>
          <w:lang w:val="en-US" w:eastAsia="zh-CN"/>
        </w:rPr>
        <w:t>报名</w:t>
      </w:r>
      <w:r>
        <w:rPr>
          <w:rFonts w:hint="eastAsia" w:ascii="仿宋" w:hAnsi="仿宋" w:eastAsia="仿宋" w:cs="仿宋"/>
          <w:color w:val="auto"/>
          <w:sz w:val="28"/>
          <w:szCs w:val="28"/>
          <w:highlight w:val="none"/>
        </w:rPr>
        <w:t>人员进行准入查询工作</w:t>
      </w:r>
      <w:r>
        <w:rPr>
          <w:rFonts w:hint="eastAsia" w:ascii="仿宋" w:hAnsi="仿宋" w:eastAsia="仿宋" w:cs="仿宋"/>
          <w:color w:val="auto"/>
          <w:sz w:val="28"/>
          <w:szCs w:val="28"/>
          <w:highlight w:val="none"/>
          <w:lang w:eastAsia="zh-CN"/>
        </w:rPr>
        <w:t>。</w:t>
      </w:r>
    </w:p>
    <w:p w14:paraId="5317F853">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通过资格审核进入考核阶段的名单</w:t>
      </w:r>
      <w:r>
        <w:rPr>
          <w:rFonts w:hint="eastAsia" w:ascii="仿宋" w:hAnsi="仿宋" w:eastAsia="仿宋" w:cs="仿宋"/>
          <w:color w:val="auto"/>
          <w:sz w:val="28"/>
          <w:szCs w:val="28"/>
          <w:highlight w:val="none"/>
          <w:lang w:val="en-US" w:eastAsia="zh-CN"/>
        </w:rPr>
        <w:t>及面试通知要求</w:t>
      </w:r>
      <w:r>
        <w:rPr>
          <w:rFonts w:hint="eastAsia" w:ascii="仿宋" w:hAnsi="仿宋" w:eastAsia="仿宋" w:cs="仿宋"/>
          <w:color w:val="auto"/>
          <w:sz w:val="28"/>
          <w:szCs w:val="28"/>
          <w:highlight w:val="none"/>
        </w:rPr>
        <w:t>将在</w:t>
      </w:r>
      <w:r>
        <w:rPr>
          <w:rFonts w:hint="eastAsia" w:ascii="仿宋" w:hAnsi="仿宋" w:eastAsia="仿宋" w:cs="仿宋"/>
          <w:color w:val="auto"/>
          <w:sz w:val="28"/>
          <w:szCs w:val="28"/>
          <w:highlight w:val="none"/>
          <w:lang w:val="en-US" w:eastAsia="zh-CN"/>
        </w:rPr>
        <w:t>以下网站发布。</w:t>
      </w:r>
    </w:p>
    <w:p w14:paraId="3BAECFAE">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北方人才网：</w:t>
      </w:r>
      <w:r>
        <w:rPr>
          <w:color w:val="auto"/>
          <w:highlight w:val="none"/>
        </w:rPr>
        <w:fldChar w:fldCharType="begin"/>
      </w:r>
      <w:r>
        <w:rPr>
          <w:color w:val="auto"/>
          <w:highlight w:val="none"/>
        </w:rPr>
        <w:instrText xml:space="preserve"> HYPERLINK "http://www.tjrc.com.cn" </w:instrText>
      </w:r>
      <w:r>
        <w:rPr>
          <w:color w:val="auto"/>
          <w:highlight w:val="none"/>
        </w:rPr>
        <w:fldChar w:fldCharType="separate"/>
      </w:r>
      <w:r>
        <w:rPr>
          <w:rFonts w:hint="eastAsia" w:ascii="仿宋" w:hAnsi="仿宋" w:eastAsia="仿宋" w:cs="仿宋"/>
          <w:color w:val="auto"/>
          <w:sz w:val="28"/>
          <w:szCs w:val="28"/>
          <w:highlight w:val="none"/>
        </w:rPr>
        <w:t>http://www.tjrc.com.cn</w:t>
      </w:r>
      <w:r>
        <w:rPr>
          <w:rFonts w:hint="eastAsia" w:ascii="仿宋" w:hAnsi="仿宋" w:eastAsia="仿宋" w:cs="仿宋"/>
          <w:color w:val="auto"/>
          <w:sz w:val="28"/>
          <w:szCs w:val="28"/>
          <w:highlight w:val="none"/>
        </w:rPr>
        <w:fldChar w:fldCharType="end"/>
      </w:r>
    </w:p>
    <w:p w14:paraId="1B0838A0">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天津市人才服务中心网：</w:t>
      </w:r>
      <w:r>
        <w:rPr>
          <w:color w:val="auto"/>
          <w:highlight w:val="none"/>
        </w:rPr>
        <w:fldChar w:fldCharType="begin"/>
      </w:r>
      <w:r>
        <w:rPr>
          <w:color w:val="auto"/>
          <w:highlight w:val="none"/>
        </w:rPr>
        <w:instrText xml:space="preserve"> HYPERLINK "http://www.tjtalents.com.cn" </w:instrText>
      </w:r>
      <w:r>
        <w:rPr>
          <w:color w:val="auto"/>
          <w:highlight w:val="none"/>
        </w:rPr>
        <w:fldChar w:fldCharType="separate"/>
      </w:r>
      <w:r>
        <w:rPr>
          <w:rStyle w:val="12"/>
          <w:rFonts w:hint="eastAsia" w:ascii="仿宋" w:hAnsi="仿宋" w:eastAsia="仿宋" w:cs="仿宋"/>
          <w:color w:val="auto"/>
          <w:sz w:val="28"/>
          <w:szCs w:val="28"/>
          <w:highlight w:val="none"/>
          <w:u w:val="none"/>
        </w:rPr>
        <w:t>http://www.tjtalents.com.cn</w:t>
      </w:r>
      <w:r>
        <w:rPr>
          <w:rStyle w:val="12"/>
          <w:rFonts w:hint="eastAsia" w:ascii="仿宋" w:hAnsi="仿宋" w:eastAsia="仿宋" w:cs="仿宋"/>
          <w:color w:val="auto"/>
          <w:sz w:val="28"/>
          <w:szCs w:val="28"/>
          <w:highlight w:val="none"/>
          <w:u w:val="none"/>
        </w:rPr>
        <w:fldChar w:fldCharType="end"/>
      </w:r>
    </w:p>
    <w:p w14:paraId="6C5D443C">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天津轻工职业技术学院官网人才引进专栏：</w:t>
      </w:r>
      <w:r>
        <w:rPr>
          <w:rFonts w:hint="eastAsia" w:ascii="仿宋" w:hAnsi="仿宋" w:eastAsia="仿宋" w:cs="仿宋"/>
          <w:color w:val="auto"/>
          <w:sz w:val="28"/>
          <w:szCs w:val="28"/>
          <w:highlight w:val="none"/>
          <w:u w:val="none"/>
        </w:rPr>
        <w:fldChar w:fldCharType="begin"/>
      </w:r>
      <w:r>
        <w:rPr>
          <w:rFonts w:hint="eastAsia" w:ascii="仿宋" w:hAnsi="仿宋" w:eastAsia="仿宋" w:cs="仿宋"/>
          <w:color w:val="auto"/>
          <w:sz w:val="28"/>
          <w:szCs w:val="28"/>
          <w:highlight w:val="none"/>
          <w:u w:val="none"/>
        </w:rPr>
        <w:instrText xml:space="preserve"> HYPERLINK "http://www.tjlivtc.edu.cn/other/rsc/list.jsp?classid=202305181459527049" </w:instrText>
      </w:r>
      <w:r>
        <w:rPr>
          <w:rFonts w:hint="eastAsia" w:ascii="仿宋" w:hAnsi="仿宋" w:eastAsia="仿宋" w:cs="仿宋"/>
          <w:color w:val="auto"/>
          <w:sz w:val="28"/>
          <w:szCs w:val="28"/>
          <w:highlight w:val="none"/>
          <w:u w:val="none"/>
        </w:rPr>
        <w:fldChar w:fldCharType="separate"/>
      </w:r>
      <w:r>
        <w:rPr>
          <w:rStyle w:val="12"/>
          <w:rFonts w:hint="eastAsia" w:ascii="仿宋" w:hAnsi="仿宋" w:eastAsia="仿宋" w:cs="仿宋"/>
          <w:color w:val="auto"/>
          <w:sz w:val="28"/>
          <w:szCs w:val="28"/>
          <w:highlight w:val="none"/>
          <w:u w:val="none"/>
        </w:rPr>
        <w:t>http://www.tjlivtc.edu.cn/other/rsc/list.jsp?classid=202305181459527049</w:t>
      </w:r>
      <w:r>
        <w:rPr>
          <w:rFonts w:hint="eastAsia" w:ascii="仿宋" w:hAnsi="仿宋" w:eastAsia="仿宋" w:cs="仿宋"/>
          <w:color w:val="auto"/>
          <w:sz w:val="28"/>
          <w:szCs w:val="28"/>
          <w:highlight w:val="none"/>
          <w:u w:val="none"/>
        </w:rPr>
        <w:fldChar w:fldCharType="end"/>
      </w:r>
    </w:p>
    <w:p w14:paraId="47627CC9">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color w:val="auto"/>
          <w:highlight w:val="none"/>
        </w:rPr>
      </w:pPr>
      <w:r>
        <w:rPr>
          <w:rFonts w:hint="eastAsia" w:ascii="仿宋" w:hAnsi="仿宋" w:eastAsia="仿宋" w:cs="仿宋"/>
          <w:color w:val="auto"/>
          <w:sz w:val="28"/>
          <w:szCs w:val="28"/>
          <w:highlight w:val="none"/>
          <w:lang w:val="en-US" w:eastAsia="zh-CN"/>
        </w:rPr>
        <w:t>通过资格审核进入考核阶段的人员按照面试通知要求及时打印面试准考证，</w:t>
      </w:r>
      <w:r>
        <w:rPr>
          <w:rFonts w:hint="eastAsia" w:ascii="仿宋" w:hAnsi="仿宋" w:eastAsia="仿宋" w:cs="仿宋"/>
          <w:color w:val="auto"/>
          <w:sz w:val="28"/>
          <w:szCs w:val="28"/>
          <w:highlight w:val="none"/>
        </w:rPr>
        <w:t>面试时间和地点详见准考证</w:t>
      </w:r>
      <w:r>
        <w:rPr>
          <w:rFonts w:hint="eastAsia" w:ascii="仿宋" w:hAnsi="仿宋" w:eastAsia="仿宋" w:cs="仿宋"/>
          <w:color w:val="auto"/>
          <w:sz w:val="28"/>
          <w:szCs w:val="28"/>
          <w:highlight w:val="none"/>
          <w:lang w:eastAsia="zh-CN"/>
        </w:rPr>
        <w:t>。</w:t>
      </w:r>
    </w:p>
    <w:p w14:paraId="69E764C8">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面试考核</w:t>
      </w:r>
    </w:p>
    <w:p w14:paraId="73A20202">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面试</w:t>
      </w:r>
      <w:r>
        <w:rPr>
          <w:rFonts w:hint="eastAsia" w:ascii="仿宋" w:hAnsi="仿宋" w:eastAsia="仿宋" w:cs="仿宋"/>
          <w:color w:val="auto"/>
          <w:sz w:val="28"/>
          <w:szCs w:val="28"/>
          <w:highlight w:val="none"/>
        </w:rPr>
        <w:t>主要考核应聘人员基本素质及专业能力，测试考生逻辑思维、语言表达能力和运用专业理论知识履行应聘岗位职责的能力等。</w:t>
      </w:r>
    </w:p>
    <w:p w14:paraId="6861B180">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面试采取试讲</w:t>
      </w:r>
      <w:r>
        <w:rPr>
          <w:rFonts w:hint="eastAsia" w:ascii="仿宋" w:hAnsi="仿宋" w:eastAsia="仿宋" w:cs="仿宋"/>
          <w:color w:val="auto"/>
          <w:sz w:val="28"/>
          <w:szCs w:val="28"/>
          <w:highlight w:val="none"/>
          <w:lang w:val="en-US" w:eastAsia="zh-CN"/>
        </w:rPr>
        <w:t>和</w:t>
      </w:r>
      <w:r>
        <w:rPr>
          <w:rFonts w:hint="eastAsia" w:ascii="仿宋" w:hAnsi="仿宋" w:eastAsia="仿宋" w:cs="仿宋"/>
          <w:color w:val="auto"/>
          <w:sz w:val="28"/>
          <w:szCs w:val="28"/>
          <w:highlight w:val="none"/>
        </w:rPr>
        <w:t>综合面谈</w:t>
      </w:r>
      <w:r>
        <w:rPr>
          <w:rFonts w:hint="eastAsia" w:ascii="仿宋" w:hAnsi="仿宋" w:eastAsia="仿宋" w:cs="仿宋"/>
          <w:color w:val="auto"/>
          <w:sz w:val="28"/>
          <w:szCs w:val="28"/>
          <w:highlight w:val="none"/>
          <w:lang w:val="en-US" w:eastAsia="zh-CN"/>
        </w:rPr>
        <w:t>两个环节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两个环节分别计分，</w:t>
      </w:r>
      <w:r>
        <w:rPr>
          <w:rFonts w:hint="eastAsia" w:ascii="仿宋" w:hAnsi="仿宋" w:eastAsia="仿宋" w:cs="仿宋"/>
          <w:color w:val="auto"/>
          <w:sz w:val="28"/>
          <w:szCs w:val="28"/>
          <w:highlight w:val="none"/>
        </w:rPr>
        <w:t>满分均为100分，合格线均为60分，两个环节有一个环节达不到合格</w:t>
      </w:r>
      <w:r>
        <w:rPr>
          <w:rFonts w:hint="eastAsia" w:ascii="仿宋" w:hAnsi="仿宋" w:eastAsia="仿宋" w:cs="仿宋"/>
          <w:color w:val="auto"/>
          <w:sz w:val="28"/>
          <w:szCs w:val="28"/>
          <w:highlight w:val="none"/>
          <w:lang w:val="en-US" w:eastAsia="zh-CN"/>
        </w:rPr>
        <w:t>分数</w:t>
      </w:r>
      <w:r>
        <w:rPr>
          <w:rFonts w:hint="eastAsia" w:ascii="仿宋" w:hAnsi="仿宋" w:eastAsia="仿宋" w:cs="仿宋"/>
          <w:color w:val="auto"/>
          <w:sz w:val="28"/>
          <w:szCs w:val="28"/>
          <w:highlight w:val="none"/>
        </w:rPr>
        <w:t>线的不予进入下一招聘环节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试讲和</w:t>
      </w:r>
      <w:r>
        <w:rPr>
          <w:rFonts w:hint="eastAsia" w:ascii="仿宋" w:hAnsi="仿宋" w:eastAsia="仿宋" w:cs="仿宋"/>
          <w:color w:val="auto"/>
          <w:sz w:val="28"/>
          <w:szCs w:val="28"/>
          <w:highlight w:val="none"/>
          <w:lang w:eastAsia="zh-CN"/>
        </w:rPr>
        <w:t>综合面谈环节成绩，保留小数点后1位，</w:t>
      </w:r>
      <w:r>
        <w:rPr>
          <w:rFonts w:hint="eastAsia" w:ascii="仿宋" w:hAnsi="仿宋" w:eastAsia="仿宋" w:cs="仿宋"/>
          <w:color w:val="auto"/>
          <w:sz w:val="28"/>
          <w:szCs w:val="28"/>
          <w:highlight w:val="none"/>
          <w:lang w:val="en-US" w:eastAsia="zh-CN"/>
        </w:rPr>
        <w:t>考生面试环节结束</w:t>
      </w:r>
      <w:r>
        <w:rPr>
          <w:rFonts w:hint="eastAsia" w:ascii="仿宋" w:hAnsi="仿宋" w:eastAsia="仿宋" w:cs="仿宋"/>
          <w:color w:val="auto"/>
          <w:sz w:val="28"/>
          <w:szCs w:val="28"/>
          <w:highlight w:val="none"/>
          <w:lang w:eastAsia="zh-CN"/>
        </w:rPr>
        <w:t>后当场公布面试</w:t>
      </w:r>
      <w:r>
        <w:rPr>
          <w:rFonts w:hint="eastAsia" w:ascii="仿宋" w:hAnsi="仿宋" w:eastAsia="仿宋" w:cs="仿宋"/>
          <w:color w:val="auto"/>
          <w:sz w:val="28"/>
          <w:szCs w:val="28"/>
          <w:highlight w:val="none"/>
          <w:lang w:val="en-US" w:eastAsia="zh-CN"/>
        </w:rPr>
        <w:t>两个环节的</w:t>
      </w:r>
      <w:r>
        <w:rPr>
          <w:rFonts w:hint="eastAsia" w:ascii="仿宋" w:hAnsi="仿宋" w:eastAsia="仿宋" w:cs="仿宋"/>
          <w:color w:val="auto"/>
          <w:sz w:val="28"/>
          <w:szCs w:val="28"/>
          <w:highlight w:val="none"/>
          <w:lang w:eastAsia="zh-CN"/>
        </w:rPr>
        <w:t>考试成绩。</w:t>
      </w:r>
    </w:p>
    <w:p w14:paraId="30F95014">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考核前7个工作日内，试讲内容范围将</w:t>
      </w:r>
      <w:r>
        <w:rPr>
          <w:rFonts w:hint="eastAsia" w:ascii="仿宋" w:hAnsi="仿宋" w:eastAsia="仿宋" w:cs="仿宋"/>
          <w:color w:val="auto"/>
          <w:sz w:val="28"/>
          <w:szCs w:val="28"/>
          <w:highlight w:val="none"/>
          <w:lang w:val="en-US" w:eastAsia="zh-CN"/>
        </w:rPr>
        <w:t>在以下网站发布。</w:t>
      </w:r>
    </w:p>
    <w:p w14:paraId="6E1DAB35">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北方人才网：</w:t>
      </w:r>
      <w:r>
        <w:rPr>
          <w:color w:val="auto"/>
          <w:highlight w:val="none"/>
        </w:rPr>
        <w:fldChar w:fldCharType="begin"/>
      </w:r>
      <w:r>
        <w:rPr>
          <w:color w:val="auto"/>
          <w:highlight w:val="none"/>
        </w:rPr>
        <w:instrText xml:space="preserve"> HYPERLINK "http://www.tjrc.com.cn" </w:instrText>
      </w:r>
      <w:r>
        <w:rPr>
          <w:color w:val="auto"/>
          <w:highlight w:val="none"/>
        </w:rPr>
        <w:fldChar w:fldCharType="separate"/>
      </w:r>
      <w:r>
        <w:rPr>
          <w:rFonts w:hint="eastAsia" w:ascii="仿宋" w:hAnsi="仿宋" w:eastAsia="仿宋" w:cs="仿宋"/>
          <w:color w:val="auto"/>
          <w:sz w:val="28"/>
          <w:szCs w:val="28"/>
          <w:highlight w:val="none"/>
        </w:rPr>
        <w:t>http://www.tjrc.com.cn</w:t>
      </w:r>
      <w:r>
        <w:rPr>
          <w:rFonts w:hint="eastAsia" w:ascii="仿宋" w:hAnsi="仿宋" w:eastAsia="仿宋" w:cs="仿宋"/>
          <w:color w:val="auto"/>
          <w:sz w:val="28"/>
          <w:szCs w:val="28"/>
          <w:highlight w:val="none"/>
        </w:rPr>
        <w:fldChar w:fldCharType="end"/>
      </w:r>
    </w:p>
    <w:p w14:paraId="46160536">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天津市人才服务中心网：</w:t>
      </w:r>
      <w:r>
        <w:rPr>
          <w:color w:val="auto"/>
          <w:highlight w:val="none"/>
        </w:rPr>
        <w:fldChar w:fldCharType="begin"/>
      </w:r>
      <w:r>
        <w:rPr>
          <w:color w:val="auto"/>
          <w:highlight w:val="none"/>
        </w:rPr>
        <w:instrText xml:space="preserve"> HYPERLINK "http://www.tjtalents.com.cn" </w:instrText>
      </w:r>
      <w:r>
        <w:rPr>
          <w:color w:val="auto"/>
          <w:highlight w:val="none"/>
        </w:rPr>
        <w:fldChar w:fldCharType="separate"/>
      </w:r>
      <w:r>
        <w:rPr>
          <w:rStyle w:val="12"/>
          <w:rFonts w:hint="eastAsia" w:ascii="仿宋" w:hAnsi="仿宋" w:eastAsia="仿宋" w:cs="仿宋"/>
          <w:color w:val="auto"/>
          <w:sz w:val="28"/>
          <w:szCs w:val="28"/>
          <w:highlight w:val="none"/>
          <w:u w:val="none"/>
        </w:rPr>
        <w:t>http://www.tjtalents.com.cn</w:t>
      </w:r>
      <w:r>
        <w:rPr>
          <w:rStyle w:val="12"/>
          <w:rFonts w:hint="eastAsia" w:ascii="仿宋" w:hAnsi="仿宋" w:eastAsia="仿宋" w:cs="仿宋"/>
          <w:color w:val="auto"/>
          <w:sz w:val="28"/>
          <w:szCs w:val="28"/>
          <w:highlight w:val="none"/>
          <w:u w:val="none"/>
        </w:rPr>
        <w:fldChar w:fldCharType="end"/>
      </w:r>
    </w:p>
    <w:p w14:paraId="63DD9782">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rPr>
        <w:t>天津轻工职业技术学院官网人才引进专栏：</w:t>
      </w:r>
      <w:r>
        <w:rPr>
          <w:rFonts w:hint="eastAsia" w:ascii="仿宋" w:hAnsi="仿宋" w:eastAsia="仿宋" w:cs="仿宋"/>
          <w:color w:val="auto"/>
          <w:sz w:val="28"/>
          <w:szCs w:val="28"/>
          <w:highlight w:val="none"/>
          <w:u w:val="none"/>
        </w:rPr>
        <w:fldChar w:fldCharType="begin"/>
      </w:r>
      <w:r>
        <w:rPr>
          <w:rFonts w:hint="eastAsia" w:ascii="仿宋" w:hAnsi="仿宋" w:eastAsia="仿宋" w:cs="仿宋"/>
          <w:color w:val="auto"/>
          <w:sz w:val="28"/>
          <w:szCs w:val="28"/>
          <w:highlight w:val="none"/>
          <w:u w:val="none"/>
        </w:rPr>
        <w:instrText xml:space="preserve"> HYPERLINK "http://www.tjlivtc.edu.cn/other/rsc/list.jsp?classid=202305181459527049" </w:instrText>
      </w:r>
      <w:r>
        <w:rPr>
          <w:rFonts w:hint="eastAsia" w:ascii="仿宋" w:hAnsi="仿宋" w:eastAsia="仿宋" w:cs="仿宋"/>
          <w:color w:val="auto"/>
          <w:sz w:val="28"/>
          <w:szCs w:val="28"/>
          <w:highlight w:val="none"/>
          <w:u w:val="none"/>
        </w:rPr>
        <w:fldChar w:fldCharType="separate"/>
      </w:r>
      <w:r>
        <w:rPr>
          <w:rStyle w:val="12"/>
          <w:rFonts w:hint="eastAsia" w:ascii="仿宋" w:hAnsi="仿宋" w:eastAsia="仿宋" w:cs="仿宋"/>
          <w:color w:val="auto"/>
          <w:sz w:val="28"/>
          <w:szCs w:val="28"/>
          <w:highlight w:val="none"/>
          <w:u w:val="none"/>
        </w:rPr>
        <w:t>http://www.tjlivtc.edu.cn/other/rsc/list.jsp?classid=202305181459527049</w:t>
      </w:r>
      <w:r>
        <w:rPr>
          <w:rFonts w:hint="eastAsia" w:ascii="仿宋" w:hAnsi="仿宋" w:eastAsia="仿宋" w:cs="仿宋"/>
          <w:color w:val="auto"/>
          <w:sz w:val="28"/>
          <w:szCs w:val="28"/>
          <w:highlight w:val="none"/>
          <w:u w:val="none"/>
        </w:rPr>
        <w:fldChar w:fldCharType="end"/>
      </w:r>
    </w:p>
    <w:p w14:paraId="540542B0">
      <w:pPr>
        <w:keepNext w:val="0"/>
        <w:keepLines w:val="0"/>
        <w:pageBreakBefore w:val="0"/>
        <w:widowControl w:val="0"/>
        <w:numPr>
          <w:ilvl w:val="0"/>
          <w:numId w:val="1"/>
        </w:numPr>
        <w:kinsoku/>
        <w:wordWrap/>
        <w:overflowPunct/>
        <w:topLinePunct w:val="0"/>
        <w:autoSpaceDE/>
        <w:autoSpaceDN/>
        <w:bidi w:val="0"/>
        <w:adjustRightInd/>
        <w:spacing w:line="48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综合成绩查询</w:t>
      </w:r>
    </w:p>
    <w:p w14:paraId="6A22230B">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综合</w:t>
      </w:r>
      <w:r>
        <w:rPr>
          <w:rFonts w:hint="eastAsia" w:ascii="仿宋" w:hAnsi="仿宋" w:eastAsia="仿宋" w:cs="仿宋"/>
          <w:color w:val="auto"/>
          <w:sz w:val="28"/>
          <w:szCs w:val="28"/>
          <w:highlight w:val="none"/>
          <w:lang w:eastAsia="zh-CN"/>
        </w:rPr>
        <w:t>成绩按照试讲占</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0%、综合面谈</w:t>
      </w:r>
      <w:r>
        <w:rPr>
          <w:rFonts w:hint="eastAsia" w:ascii="仿宋" w:hAnsi="仿宋" w:eastAsia="仿宋" w:cs="仿宋"/>
          <w:color w:val="auto"/>
          <w:sz w:val="28"/>
          <w:szCs w:val="28"/>
          <w:highlight w:val="none"/>
          <w:lang w:val="en-US" w:eastAsia="zh-CN"/>
        </w:rPr>
        <w:t>占</w:t>
      </w:r>
      <w:r>
        <w:rPr>
          <w:rFonts w:hint="eastAsia" w:ascii="仿宋" w:hAnsi="仿宋" w:eastAsia="仿宋" w:cs="仿宋"/>
          <w:color w:val="auto"/>
          <w:sz w:val="28"/>
          <w:szCs w:val="28"/>
          <w:highlight w:val="none"/>
          <w:lang w:eastAsia="zh-CN"/>
        </w:rPr>
        <w:t>40</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eastAsia="zh-CN"/>
        </w:rPr>
        <w:t>的比例计算</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eastAsia="zh-CN"/>
        </w:rPr>
        <w:t>考生综合成绩保留小数点后2位。</w:t>
      </w:r>
      <w:r>
        <w:rPr>
          <w:rFonts w:hint="eastAsia" w:ascii="仿宋" w:hAnsi="仿宋" w:eastAsia="仿宋" w:cs="仿宋"/>
          <w:color w:val="auto"/>
          <w:sz w:val="28"/>
          <w:szCs w:val="28"/>
          <w:highlight w:val="none"/>
          <w:lang w:val="en-US" w:eastAsia="zh-CN"/>
        </w:rPr>
        <w:t>根据综合成绩由高到低的顺序，按照岗位分别进行排名。</w:t>
      </w:r>
      <w:r>
        <w:rPr>
          <w:rFonts w:hint="eastAsia" w:ascii="仿宋" w:hAnsi="仿宋" w:eastAsia="仿宋" w:cs="仿宋"/>
          <w:color w:val="auto"/>
          <w:sz w:val="28"/>
          <w:szCs w:val="28"/>
          <w:highlight w:val="none"/>
          <w:lang w:eastAsia="zh-CN"/>
        </w:rPr>
        <w:t>若</w:t>
      </w:r>
      <w:r>
        <w:rPr>
          <w:rFonts w:hint="eastAsia" w:ascii="仿宋" w:hAnsi="仿宋" w:eastAsia="仿宋" w:cs="仿宋"/>
          <w:color w:val="auto"/>
          <w:sz w:val="28"/>
          <w:szCs w:val="28"/>
          <w:highlight w:val="none"/>
          <w:lang w:val="en-US" w:eastAsia="zh-CN"/>
        </w:rPr>
        <w:t>综合</w:t>
      </w:r>
      <w:r>
        <w:rPr>
          <w:rFonts w:hint="eastAsia" w:ascii="仿宋" w:hAnsi="仿宋" w:eastAsia="仿宋" w:cs="仿宋"/>
          <w:color w:val="auto"/>
          <w:sz w:val="28"/>
          <w:szCs w:val="28"/>
          <w:highlight w:val="none"/>
          <w:lang w:eastAsia="zh-CN"/>
        </w:rPr>
        <w:t>成绩相同，按照试讲成绩由高</w:t>
      </w:r>
      <w:r>
        <w:rPr>
          <w:rFonts w:hint="eastAsia" w:ascii="仿宋" w:hAnsi="仿宋" w:eastAsia="仿宋" w:cs="仿宋"/>
          <w:color w:val="auto"/>
          <w:sz w:val="28"/>
          <w:szCs w:val="28"/>
          <w:highlight w:val="none"/>
          <w:lang w:val="en-US" w:eastAsia="zh-CN"/>
        </w:rPr>
        <w:t>到</w:t>
      </w:r>
      <w:r>
        <w:rPr>
          <w:rFonts w:hint="eastAsia" w:ascii="仿宋" w:hAnsi="仿宋" w:eastAsia="仿宋" w:cs="仿宋"/>
          <w:color w:val="auto"/>
          <w:sz w:val="28"/>
          <w:szCs w:val="28"/>
          <w:highlight w:val="none"/>
          <w:lang w:eastAsia="zh-CN"/>
        </w:rPr>
        <w:t>低的顺序进行排名。</w:t>
      </w:r>
      <w:r>
        <w:rPr>
          <w:rFonts w:hint="eastAsia" w:ascii="仿宋" w:hAnsi="仿宋" w:eastAsia="仿宋" w:cs="仿宋"/>
          <w:color w:val="auto"/>
          <w:sz w:val="28"/>
          <w:szCs w:val="28"/>
          <w:highlight w:val="none"/>
          <w:lang w:val="en-US" w:eastAsia="zh-CN"/>
        </w:rPr>
        <w:t>考生可在七个工作日内在以下网站</w:t>
      </w:r>
      <w:r>
        <w:rPr>
          <w:rFonts w:hint="eastAsia" w:ascii="仿宋" w:hAnsi="仿宋" w:eastAsia="仿宋" w:cs="仿宋"/>
          <w:color w:val="auto"/>
          <w:sz w:val="28"/>
          <w:szCs w:val="28"/>
          <w:highlight w:val="none"/>
          <w:lang w:eastAsia="zh-CN"/>
        </w:rPr>
        <w:t>查询</w:t>
      </w:r>
      <w:r>
        <w:rPr>
          <w:rFonts w:hint="eastAsia" w:ascii="仿宋" w:hAnsi="仿宋" w:eastAsia="仿宋" w:cs="仿宋"/>
          <w:color w:val="auto"/>
          <w:sz w:val="28"/>
          <w:szCs w:val="28"/>
          <w:highlight w:val="none"/>
          <w:lang w:val="en-US" w:eastAsia="zh-CN"/>
        </w:rPr>
        <w:t>综合</w:t>
      </w:r>
      <w:r>
        <w:rPr>
          <w:rFonts w:hint="eastAsia" w:ascii="仿宋" w:hAnsi="仿宋" w:eastAsia="仿宋" w:cs="仿宋"/>
          <w:color w:val="auto"/>
          <w:sz w:val="28"/>
          <w:szCs w:val="28"/>
          <w:highlight w:val="none"/>
        </w:rPr>
        <w:t>成绩、排名及进入体检环节</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lang w:val="en-US" w:eastAsia="zh-CN"/>
        </w:rPr>
        <w:t>情况</w:t>
      </w:r>
      <w:r>
        <w:rPr>
          <w:rFonts w:hint="eastAsia" w:ascii="仿宋" w:hAnsi="仿宋" w:eastAsia="仿宋" w:cs="仿宋"/>
          <w:color w:val="auto"/>
          <w:sz w:val="28"/>
          <w:szCs w:val="28"/>
          <w:highlight w:val="none"/>
        </w:rPr>
        <w:t>。</w:t>
      </w:r>
    </w:p>
    <w:p w14:paraId="25247ECE">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北方人才网：</w:t>
      </w:r>
      <w:r>
        <w:rPr>
          <w:color w:val="auto"/>
          <w:highlight w:val="none"/>
        </w:rPr>
        <w:fldChar w:fldCharType="begin"/>
      </w:r>
      <w:r>
        <w:rPr>
          <w:color w:val="auto"/>
          <w:highlight w:val="none"/>
        </w:rPr>
        <w:instrText xml:space="preserve"> HYPERLINK "http://www.tjrc.com.cn" </w:instrText>
      </w:r>
      <w:r>
        <w:rPr>
          <w:color w:val="auto"/>
          <w:highlight w:val="none"/>
        </w:rPr>
        <w:fldChar w:fldCharType="separate"/>
      </w:r>
      <w:r>
        <w:rPr>
          <w:rFonts w:hint="eastAsia" w:ascii="仿宋" w:hAnsi="仿宋" w:eastAsia="仿宋" w:cs="仿宋"/>
          <w:color w:val="auto"/>
          <w:sz w:val="28"/>
          <w:szCs w:val="28"/>
          <w:highlight w:val="none"/>
        </w:rPr>
        <w:t>http://www.tjrc.com.cn</w:t>
      </w:r>
      <w:r>
        <w:rPr>
          <w:rFonts w:hint="eastAsia" w:ascii="仿宋" w:hAnsi="仿宋" w:eastAsia="仿宋" w:cs="仿宋"/>
          <w:color w:val="auto"/>
          <w:sz w:val="28"/>
          <w:szCs w:val="28"/>
          <w:highlight w:val="none"/>
        </w:rPr>
        <w:fldChar w:fldCharType="end"/>
      </w:r>
    </w:p>
    <w:p w14:paraId="59C44E3B">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Style w:val="12"/>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rPr>
        <w:t>天津市人才服务中心网：</w:t>
      </w:r>
      <w:r>
        <w:rPr>
          <w:color w:val="auto"/>
          <w:highlight w:val="none"/>
        </w:rPr>
        <w:fldChar w:fldCharType="begin"/>
      </w:r>
      <w:r>
        <w:rPr>
          <w:color w:val="auto"/>
          <w:highlight w:val="none"/>
        </w:rPr>
        <w:instrText xml:space="preserve"> HYPERLINK "http://www.tjtalents.com.cn" </w:instrText>
      </w:r>
      <w:r>
        <w:rPr>
          <w:color w:val="auto"/>
          <w:highlight w:val="none"/>
        </w:rPr>
        <w:fldChar w:fldCharType="separate"/>
      </w:r>
      <w:r>
        <w:rPr>
          <w:rStyle w:val="12"/>
          <w:rFonts w:hint="eastAsia" w:ascii="仿宋" w:hAnsi="仿宋" w:eastAsia="仿宋" w:cs="仿宋"/>
          <w:color w:val="auto"/>
          <w:sz w:val="28"/>
          <w:szCs w:val="28"/>
          <w:highlight w:val="none"/>
          <w:u w:val="none"/>
        </w:rPr>
        <w:t>http://www.tjtalents.com.cn</w:t>
      </w:r>
      <w:r>
        <w:rPr>
          <w:rStyle w:val="12"/>
          <w:rFonts w:hint="eastAsia" w:ascii="仿宋" w:hAnsi="仿宋" w:eastAsia="仿宋" w:cs="仿宋"/>
          <w:color w:val="auto"/>
          <w:sz w:val="28"/>
          <w:szCs w:val="28"/>
          <w:highlight w:val="none"/>
          <w:u w:val="none"/>
        </w:rPr>
        <w:fldChar w:fldCharType="end"/>
      </w:r>
    </w:p>
    <w:p w14:paraId="2CC57B43">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Style w:val="12"/>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rPr>
        <w:t>天津轻工职业技术学院官网人才引进专栏：</w:t>
      </w:r>
      <w:r>
        <w:rPr>
          <w:rFonts w:hint="eastAsia" w:ascii="仿宋" w:hAnsi="仿宋" w:eastAsia="仿宋" w:cs="仿宋"/>
          <w:color w:val="auto"/>
          <w:sz w:val="28"/>
          <w:szCs w:val="28"/>
          <w:highlight w:val="none"/>
          <w:u w:val="none"/>
        </w:rPr>
        <w:fldChar w:fldCharType="begin"/>
      </w:r>
      <w:r>
        <w:rPr>
          <w:rFonts w:hint="eastAsia" w:ascii="仿宋" w:hAnsi="仿宋" w:eastAsia="仿宋" w:cs="仿宋"/>
          <w:color w:val="auto"/>
          <w:sz w:val="28"/>
          <w:szCs w:val="28"/>
          <w:highlight w:val="none"/>
          <w:u w:val="none"/>
        </w:rPr>
        <w:instrText xml:space="preserve"> HYPERLINK "http://www.tjlivtc.edu.cn/other/rsc/list.jsp?classid=202305181459527049" </w:instrText>
      </w:r>
      <w:r>
        <w:rPr>
          <w:rFonts w:hint="eastAsia" w:ascii="仿宋" w:hAnsi="仿宋" w:eastAsia="仿宋" w:cs="仿宋"/>
          <w:color w:val="auto"/>
          <w:sz w:val="28"/>
          <w:szCs w:val="28"/>
          <w:highlight w:val="none"/>
          <w:u w:val="none"/>
        </w:rPr>
        <w:fldChar w:fldCharType="separate"/>
      </w:r>
      <w:r>
        <w:rPr>
          <w:rStyle w:val="12"/>
          <w:rFonts w:hint="eastAsia" w:ascii="仿宋" w:hAnsi="仿宋" w:eastAsia="仿宋" w:cs="仿宋"/>
          <w:color w:val="auto"/>
          <w:sz w:val="28"/>
          <w:szCs w:val="28"/>
          <w:highlight w:val="none"/>
          <w:u w:val="none"/>
        </w:rPr>
        <w:t>http://www.tjlivtc.edu.cn/other/rsc/list.jsp?classid=202305181459527049</w:t>
      </w:r>
      <w:r>
        <w:rPr>
          <w:rFonts w:hint="eastAsia" w:ascii="仿宋" w:hAnsi="仿宋" w:eastAsia="仿宋" w:cs="仿宋"/>
          <w:color w:val="auto"/>
          <w:sz w:val="28"/>
          <w:szCs w:val="28"/>
          <w:highlight w:val="none"/>
          <w:u w:val="none"/>
        </w:rPr>
        <w:fldChar w:fldCharType="end"/>
      </w:r>
    </w:p>
    <w:p w14:paraId="52F762CC">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（六）体检</w:t>
      </w:r>
    </w:p>
    <w:p w14:paraId="7200856A">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面试成绩合格人员</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综合</w:t>
      </w:r>
      <w:r>
        <w:rPr>
          <w:rFonts w:hint="eastAsia" w:ascii="仿宋" w:hAnsi="仿宋" w:eastAsia="仿宋" w:cs="仿宋"/>
          <w:color w:val="auto"/>
          <w:sz w:val="28"/>
          <w:szCs w:val="28"/>
          <w:highlight w:val="none"/>
        </w:rPr>
        <w:t>成绩由高到低分别进行排序，按岗位招聘人数1:1的比例确定参加体检人员名单。体检参照国家统一规定的公务员录用体检标准和规程到指定医院进行体检，费用自理。</w:t>
      </w:r>
    </w:p>
    <w:p w14:paraId="7489483F">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非招聘单位原因，未按照规定时间和地点参加体检、复检或鉴定的报考人员，视为自动放弃。因考生体检不合格或自愿放弃体检等原因出现的岗位空额，从面试合格人员中按综合成绩由高到低排序依次递补。</w:t>
      </w:r>
    </w:p>
    <w:p w14:paraId="5164CF71">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（七）考察</w:t>
      </w:r>
    </w:p>
    <w:p w14:paraId="44D03483">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通过体检</w:t>
      </w:r>
      <w:r>
        <w:rPr>
          <w:rFonts w:hint="eastAsia" w:ascii="仿宋" w:hAnsi="仿宋" w:eastAsia="仿宋" w:cs="仿宋"/>
          <w:color w:val="auto"/>
          <w:sz w:val="28"/>
          <w:szCs w:val="28"/>
          <w:highlight w:val="none"/>
          <w:lang w:eastAsia="zh-CN"/>
        </w:rPr>
        <w:t>的人员</w:t>
      </w:r>
      <w:r>
        <w:rPr>
          <w:rFonts w:hint="eastAsia" w:ascii="仿宋" w:hAnsi="仿宋" w:eastAsia="仿宋" w:cs="仿宋"/>
          <w:color w:val="auto"/>
          <w:sz w:val="28"/>
          <w:szCs w:val="28"/>
          <w:highlight w:val="none"/>
        </w:rPr>
        <w:t>进入考察环节。考察</w:t>
      </w:r>
      <w:r>
        <w:rPr>
          <w:rFonts w:hint="eastAsia" w:ascii="仿宋" w:hAnsi="仿宋" w:eastAsia="仿宋" w:cs="仿宋"/>
          <w:color w:val="auto"/>
          <w:sz w:val="28"/>
          <w:szCs w:val="28"/>
          <w:highlight w:val="none"/>
          <w:lang w:val="en-US" w:eastAsia="zh-CN"/>
        </w:rPr>
        <w:t>分为</w:t>
      </w:r>
      <w:r>
        <w:rPr>
          <w:rFonts w:hint="eastAsia" w:ascii="仿宋" w:hAnsi="仿宋" w:eastAsia="仿宋" w:cs="仿宋"/>
          <w:color w:val="auto"/>
          <w:sz w:val="28"/>
          <w:szCs w:val="28"/>
          <w:highlight w:val="none"/>
        </w:rPr>
        <w:t>思想政治素质和业务能力</w:t>
      </w:r>
      <w:r>
        <w:rPr>
          <w:rFonts w:hint="eastAsia" w:ascii="仿宋" w:hAnsi="仿宋" w:eastAsia="仿宋" w:cs="仿宋"/>
          <w:color w:val="auto"/>
          <w:sz w:val="28"/>
          <w:szCs w:val="28"/>
          <w:highlight w:val="none"/>
          <w:lang w:val="en-US" w:eastAsia="zh-CN"/>
        </w:rPr>
        <w:t>两个方面</w:t>
      </w:r>
      <w:r>
        <w:rPr>
          <w:rFonts w:hint="eastAsia" w:ascii="仿宋" w:hAnsi="仿宋" w:eastAsia="仿宋" w:cs="仿宋"/>
          <w:color w:val="auto"/>
          <w:sz w:val="28"/>
          <w:szCs w:val="28"/>
          <w:highlight w:val="none"/>
        </w:rPr>
        <w:t>。内容包括应聘人员的师德师风、身心健康、思想政治素质、道德品质、业务能力、工作态度和实绩、学习和工作表现、岗位适配性以及需要回避的问题等，并对应聘人员资格条件进行复核。按照《事业单位公开招聘应聘人员失信联合惩戒</w:t>
      </w:r>
      <w:r>
        <w:rPr>
          <w:rFonts w:hint="eastAsia" w:ascii="仿宋_GB2312" w:hAnsi="仿宋_GB2312" w:eastAsia="仿宋_GB2312" w:cs="仿宋_GB2312"/>
          <w:color w:val="auto"/>
          <w:sz w:val="28"/>
          <w:szCs w:val="28"/>
          <w:highlight w:val="none"/>
        </w:rPr>
        <w:t>〈</w:t>
      </w:r>
      <w:r>
        <w:rPr>
          <w:rFonts w:hint="eastAsia" w:ascii="仿宋" w:hAnsi="仿宋" w:eastAsia="仿宋" w:cs="仿宋"/>
          <w:color w:val="auto"/>
          <w:sz w:val="28"/>
          <w:szCs w:val="28"/>
          <w:highlight w:val="none"/>
        </w:rPr>
        <w:t>工作提示〉</w:t>
      </w:r>
      <w:r>
        <w:rPr>
          <w:rFonts w:hint="eastAsia" w:ascii="仿宋" w:hAnsi="仿宋" w:eastAsia="仿宋" w:cs="仿宋"/>
          <w:color w:val="auto"/>
          <w:sz w:val="28"/>
          <w:szCs w:val="28"/>
          <w:highlight w:val="none"/>
          <w:lang w:eastAsia="zh-CN"/>
        </w:rPr>
        <w:t>》等</w:t>
      </w:r>
      <w:r>
        <w:rPr>
          <w:rFonts w:hint="eastAsia" w:ascii="仿宋" w:hAnsi="仿宋" w:eastAsia="仿宋" w:cs="仿宋"/>
          <w:color w:val="auto"/>
          <w:sz w:val="28"/>
          <w:szCs w:val="28"/>
          <w:highlight w:val="none"/>
        </w:rPr>
        <w:t>文件要求，在考察环节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我校按照要求对应聘人员进行失信联合惩戒情况查询，查询结果不通过的或经考察不宜聘用为我院工作人员的，不予聘用；对于隐瞒、误导、虚假填报个人信息的考生，一经发现，立即取消聘用资格。</w:t>
      </w:r>
    </w:p>
    <w:p w14:paraId="2DD216B2">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考察由学院组织实施，被考察人员按照学院的安排到实习考察部门进行实习，学校指定2名及以上工作人员开展考察环节工作。考察时间一般不少于10个工作日。考察内容包括应聘人员的思想政治表现、道德品质、业务能力、工作实绩，做到全面、客观、公正。考察结束后，由实习考察部门填写《事业单位公开招聘工作人员考察表》，未按时参加此环节考察或经考察应聘人员不宜聘用为相应岗位的，不予聘用。</w:t>
      </w:r>
    </w:p>
    <w:p w14:paraId="129C9F20">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（八）公示</w:t>
      </w:r>
    </w:p>
    <w:p w14:paraId="04E843FD">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color w:val="auto"/>
          <w:sz w:val="28"/>
          <w:szCs w:val="28"/>
          <w:highlight w:val="none"/>
        </w:rPr>
      </w:pPr>
      <w:r>
        <w:rPr>
          <w:rFonts w:hint="eastAsia" w:ascii="仿宋" w:hAnsi="仿宋" w:eastAsia="仿宋" w:cs="仿宋"/>
          <w:color w:val="auto"/>
          <w:sz w:val="28"/>
          <w:szCs w:val="28"/>
          <w:highlight w:val="none"/>
        </w:rPr>
        <w:t>根据考试、体检和考察的结果，经学院党委研究确定拟聘人员。对拟聘用的人员，北方人才网：</w:t>
      </w:r>
      <w:r>
        <w:rPr>
          <w:color w:val="auto"/>
          <w:highlight w:val="none"/>
        </w:rPr>
        <w:fldChar w:fldCharType="begin"/>
      </w:r>
      <w:r>
        <w:rPr>
          <w:color w:val="auto"/>
          <w:highlight w:val="none"/>
        </w:rPr>
        <w:instrText xml:space="preserve"> HYPERLINK "http://www.tjrc.com.cn" </w:instrText>
      </w:r>
      <w:r>
        <w:rPr>
          <w:color w:val="auto"/>
          <w:highlight w:val="none"/>
        </w:rPr>
        <w:fldChar w:fldCharType="separate"/>
      </w:r>
      <w:r>
        <w:rPr>
          <w:rFonts w:hint="eastAsia" w:ascii="仿宋" w:hAnsi="仿宋" w:eastAsia="仿宋" w:cs="仿宋"/>
          <w:color w:val="auto"/>
          <w:sz w:val="28"/>
          <w:szCs w:val="28"/>
          <w:highlight w:val="none"/>
        </w:rPr>
        <w:t>http://www.tjrc.com.cn</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天津市人才服务中心网：</w:t>
      </w:r>
      <w:r>
        <w:rPr>
          <w:color w:val="auto"/>
          <w:highlight w:val="none"/>
        </w:rPr>
        <w:fldChar w:fldCharType="begin"/>
      </w:r>
      <w:r>
        <w:rPr>
          <w:color w:val="auto"/>
          <w:highlight w:val="none"/>
        </w:rPr>
        <w:instrText xml:space="preserve"> HYPERLINK "http://www.tjtalents.com.cn" </w:instrText>
      </w:r>
      <w:r>
        <w:rPr>
          <w:color w:val="auto"/>
          <w:highlight w:val="none"/>
        </w:rPr>
        <w:fldChar w:fldCharType="separate"/>
      </w:r>
      <w:r>
        <w:rPr>
          <w:rStyle w:val="12"/>
          <w:rFonts w:hint="eastAsia" w:ascii="仿宋" w:hAnsi="仿宋" w:eastAsia="仿宋" w:cs="仿宋"/>
          <w:color w:val="auto"/>
          <w:sz w:val="28"/>
          <w:szCs w:val="28"/>
          <w:highlight w:val="none"/>
          <w:u w:val="none"/>
        </w:rPr>
        <w:t>http://www.tjtalents.com.cn</w:t>
      </w:r>
      <w:r>
        <w:rPr>
          <w:rStyle w:val="12"/>
          <w:rFonts w:hint="eastAsia" w:ascii="仿宋" w:hAnsi="仿宋" w:eastAsia="仿宋" w:cs="仿宋"/>
          <w:color w:val="auto"/>
          <w:sz w:val="28"/>
          <w:szCs w:val="28"/>
          <w:highlight w:val="none"/>
          <w:u w:val="none"/>
        </w:rPr>
        <w:fldChar w:fldCharType="end"/>
      </w:r>
      <w:r>
        <w:rPr>
          <w:rStyle w:val="12"/>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rPr>
        <w:t>天津渤海轻工投资集团有限公司官网：http</w:t>
      </w:r>
      <w:r>
        <w:rPr>
          <w:rFonts w:hint="eastAsia" w:ascii="仿宋" w:hAnsi="仿宋" w:eastAsia="仿宋" w:cs="仿宋"/>
          <w:color w:val="auto"/>
          <w:sz w:val="28"/>
          <w:szCs w:val="28"/>
          <w:highlight w:val="none"/>
          <w:lang w:val="en-US" w:eastAsia="zh-CN"/>
        </w:rPr>
        <w:t>s</w:t>
      </w:r>
      <w:r>
        <w:rPr>
          <w:rFonts w:hint="eastAsia" w:ascii="仿宋" w:hAnsi="仿宋" w:eastAsia="仿宋" w:cs="仿宋"/>
          <w:color w:val="auto"/>
          <w:sz w:val="28"/>
          <w:szCs w:val="28"/>
          <w:highlight w:val="none"/>
        </w:rPr>
        <w:t>://www.bhqgtz.com；天津轻工职业技术学院官网人才引进专栏：http://www.tjlivtc.edu.cn/other/rsc/list.jsp?classid=202305181459527049进行公示，公示内容包括拟聘用人员姓名、性别、政治面貌、</w:t>
      </w:r>
      <w:r>
        <w:rPr>
          <w:rFonts w:hint="eastAsia" w:ascii="仿宋" w:hAnsi="仿宋" w:eastAsia="仿宋" w:cs="仿宋"/>
          <w:color w:val="auto"/>
          <w:sz w:val="28"/>
          <w:szCs w:val="28"/>
          <w:highlight w:val="none"/>
          <w:lang w:val="en-US" w:eastAsia="zh-CN"/>
        </w:rPr>
        <w:t>年龄、</w:t>
      </w:r>
      <w:r>
        <w:rPr>
          <w:rFonts w:hint="eastAsia" w:ascii="仿宋" w:hAnsi="仿宋" w:eastAsia="仿宋" w:cs="仿宋"/>
          <w:color w:val="auto"/>
          <w:sz w:val="28"/>
          <w:szCs w:val="28"/>
          <w:highlight w:val="none"/>
        </w:rPr>
        <w:t>学历学位、所学专业、综合成绩。同时，公布监督举报电话，接受社会监督，公示期为7个工作日。</w:t>
      </w:r>
    </w:p>
    <w:p w14:paraId="2EABE3B1">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（九）聘用</w:t>
      </w:r>
    </w:p>
    <w:p w14:paraId="7F19F6A8">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公示期满后，对没有</w:t>
      </w:r>
      <w:r>
        <w:rPr>
          <w:rFonts w:hint="eastAsia" w:ascii="仿宋" w:hAnsi="仿宋" w:eastAsia="仿宋" w:cs="仿宋"/>
          <w:color w:val="auto"/>
          <w:sz w:val="28"/>
          <w:szCs w:val="28"/>
          <w:highlight w:val="none"/>
          <w:lang w:val="en-US" w:eastAsia="zh-CN"/>
        </w:rPr>
        <w:t>反映</w:t>
      </w:r>
      <w:r>
        <w:rPr>
          <w:rFonts w:hint="eastAsia" w:ascii="仿宋" w:hAnsi="仿宋" w:eastAsia="仿宋" w:cs="仿宋"/>
          <w:color w:val="auto"/>
          <w:sz w:val="28"/>
          <w:szCs w:val="28"/>
          <w:highlight w:val="none"/>
        </w:rPr>
        <w:t>问题或有</w:t>
      </w:r>
      <w:r>
        <w:rPr>
          <w:rFonts w:hint="eastAsia" w:ascii="仿宋" w:hAnsi="仿宋" w:eastAsia="仿宋" w:cs="仿宋"/>
          <w:color w:val="auto"/>
          <w:sz w:val="28"/>
          <w:szCs w:val="28"/>
          <w:highlight w:val="none"/>
          <w:lang w:val="en-US" w:eastAsia="zh-CN"/>
        </w:rPr>
        <w:t>反映</w:t>
      </w:r>
      <w:r>
        <w:rPr>
          <w:rFonts w:hint="eastAsia" w:ascii="仿宋" w:hAnsi="仿宋" w:eastAsia="仿宋" w:cs="仿宋"/>
          <w:color w:val="auto"/>
          <w:sz w:val="28"/>
          <w:szCs w:val="28"/>
          <w:highlight w:val="none"/>
        </w:rPr>
        <w:t>问题经查实不影响聘用的，办理聘用手续，签订《聘用合同》；对</w:t>
      </w:r>
      <w:r>
        <w:rPr>
          <w:rFonts w:hint="eastAsia" w:ascii="仿宋" w:hAnsi="仿宋" w:eastAsia="仿宋" w:cs="仿宋"/>
          <w:color w:val="auto"/>
          <w:sz w:val="28"/>
          <w:szCs w:val="28"/>
          <w:highlight w:val="none"/>
          <w:lang w:val="en-US" w:eastAsia="zh-CN"/>
        </w:rPr>
        <w:t>反映</w:t>
      </w:r>
      <w:r>
        <w:rPr>
          <w:rFonts w:hint="eastAsia" w:ascii="仿宋" w:hAnsi="仿宋" w:eastAsia="仿宋" w:cs="仿宋"/>
          <w:color w:val="auto"/>
          <w:sz w:val="28"/>
          <w:szCs w:val="28"/>
          <w:highlight w:val="none"/>
        </w:rPr>
        <w:t>有影响聘用的问题并查有实据的，取消聘用资格；对</w:t>
      </w:r>
      <w:r>
        <w:rPr>
          <w:rFonts w:hint="eastAsia" w:ascii="仿宋" w:hAnsi="仿宋" w:eastAsia="仿宋" w:cs="仿宋"/>
          <w:color w:val="auto"/>
          <w:sz w:val="28"/>
          <w:szCs w:val="28"/>
          <w:highlight w:val="none"/>
          <w:lang w:val="en-US" w:eastAsia="zh-CN"/>
        </w:rPr>
        <w:t>反映</w:t>
      </w:r>
      <w:r>
        <w:rPr>
          <w:rFonts w:hint="eastAsia" w:ascii="仿宋" w:hAnsi="仿宋" w:eastAsia="仿宋" w:cs="仿宋"/>
          <w:color w:val="auto"/>
          <w:sz w:val="28"/>
          <w:szCs w:val="28"/>
          <w:highlight w:val="none"/>
        </w:rPr>
        <w:t>的问题一时难以查实的，暂缓办理聘用手续，待查清后再决定是否聘用。拟聘用人员原则上自公示结束之日起1个月内完成报到入职手续，特殊情况经学院同意可适当延长（最长不超过 2个月），未在规定的时限内入职，视为自动放弃。</w:t>
      </w:r>
    </w:p>
    <w:p w14:paraId="43B02F91">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因下列情形导致招聘岗位出现空缺时，应该按照规定程序和时限，依据应聘者</w:t>
      </w:r>
      <w:r>
        <w:rPr>
          <w:rFonts w:hint="eastAsia" w:ascii="仿宋" w:hAnsi="仿宋" w:eastAsia="仿宋" w:cs="仿宋"/>
          <w:b w:val="0"/>
          <w:bCs w:val="0"/>
          <w:color w:val="auto"/>
          <w:sz w:val="28"/>
          <w:szCs w:val="28"/>
          <w:highlight w:val="none"/>
          <w:lang w:val="en-US" w:eastAsia="zh-CN"/>
        </w:rPr>
        <w:t>综合</w:t>
      </w:r>
      <w:r>
        <w:rPr>
          <w:rFonts w:hint="eastAsia" w:ascii="仿宋" w:hAnsi="仿宋" w:eastAsia="仿宋" w:cs="仿宋"/>
          <w:color w:val="auto"/>
          <w:sz w:val="28"/>
          <w:szCs w:val="28"/>
          <w:highlight w:val="none"/>
        </w:rPr>
        <w:t>成绩由高分到低分依次递补。</w:t>
      </w:r>
    </w:p>
    <w:p w14:paraId="0FD144A4">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1.应聘者体检或者考察不符合要求的；</w:t>
      </w:r>
    </w:p>
    <w:p w14:paraId="5A80C799">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2.拟聘人员公示期间被举报，调查结果影响聘用的；</w:t>
      </w:r>
    </w:p>
    <w:p w14:paraId="04213616">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3.拟聘人员自愿放弃聘用的；</w:t>
      </w:r>
    </w:p>
    <w:p w14:paraId="52EBC4AB">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4.拟聘人员未在规定时间内报到的；</w:t>
      </w:r>
    </w:p>
    <w:p w14:paraId="30779326">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5.导致拟聘岗位空缺的其他情形。</w:t>
      </w:r>
    </w:p>
    <w:p w14:paraId="03AAEB90">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五、招聘监督</w:t>
      </w:r>
    </w:p>
    <w:p w14:paraId="3456A76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本次招聘工作，严格执行《天津市事业单位公开招聘人员实施办法（试行）》（津人社局发〔2011〕10号）和《市委组织部市人力社保局关于进一步完善事业单位公开招聘工作的通知》（津人社局发〔2017〕37号）精神，自觉接受社会和群众的监督。从事招聘工作的人员凡与报考人员存在需要回避关系的，要实行公务回避。对违反招聘工作纪律和规定的相关人员，按有关规定予以处理。</w:t>
      </w:r>
    </w:p>
    <w:p w14:paraId="4DEF835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_GB2312"/>
          <w:color w:val="auto"/>
          <w:sz w:val="28"/>
          <w:szCs w:val="28"/>
          <w:highlight w:val="none"/>
        </w:rPr>
      </w:pPr>
      <w:r>
        <w:rPr>
          <w:rFonts w:hint="eastAsia" w:ascii="仿宋" w:hAnsi="仿宋" w:eastAsia="仿宋" w:cs="仿宋"/>
          <w:color w:val="auto"/>
          <w:kern w:val="0"/>
          <w:sz w:val="28"/>
          <w:szCs w:val="28"/>
          <w:highlight w:val="none"/>
        </w:rPr>
        <w:t>2.严格执行师德“一票否决制”。对师德表现失范的，</w:t>
      </w:r>
      <w:r>
        <w:rPr>
          <w:rFonts w:hint="eastAsia" w:ascii="仿宋" w:hAnsi="仿宋" w:eastAsia="仿宋" w:cs="仿宋"/>
          <w:color w:val="auto"/>
          <w:sz w:val="28"/>
          <w:szCs w:val="28"/>
          <w:highlight w:val="none"/>
        </w:rPr>
        <w:t>招聘单位可取消招聘人员考试及聘用资格，按有关规定予以处理。</w:t>
      </w:r>
      <w:r>
        <w:rPr>
          <w:rFonts w:hint="eastAsia" w:ascii="仿宋" w:hAnsi="仿宋" w:eastAsia="仿宋" w:cs="仿宋_GB2312"/>
          <w:color w:val="auto"/>
          <w:sz w:val="28"/>
          <w:szCs w:val="28"/>
          <w:highlight w:val="none"/>
        </w:rPr>
        <w:t xml:space="preserve"> </w:t>
      </w:r>
    </w:p>
    <w:p w14:paraId="58227EB7">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六、工作提示</w:t>
      </w:r>
    </w:p>
    <w:p w14:paraId="5F94495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考人员要树立诚信考试光荣、违纪舞弊可耻的理念。报考人员在招聘考试过程中有违纪违规行为的，根据《事业单位公开招聘违纪违规行为处理规定》（人社部令第35号）处理。违纪情节严重的，违反《中华人民共和国治安管理处罚法》的，交由公安机关依法处理，构成犯罪的，依法追究刑事责任。</w:t>
      </w:r>
    </w:p>
    <w:p w14:paraId="6583ED2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本次公开招聘考试不指定辅导用书，不举办也不委托任何机构举办辅导培训班。社会上以任何名义举办的辅导班、辅导网站或发行的出版物、上网卡等，均与本次考试无关，均与本校无关，敬请广大报考人员提高警惕。</w:t>
      </w:r>
    </w:p>
    <w:p w14:paraId="7F66F6D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在本次招聘组织实施过程中，如遇突发状况或不可抗力因素，</w:t>
      </w:r>
      <w:r>
        <w:rPr>
          <w:rFonts w:hint="eastAsia" w:ascii="仿宋" w:hAnsi="仿宋" w:eastAsia="仿宋" w:cs="仿宋_GB2312"/>
          <w:color w:val="auto"/>
          <w:sz w:val="28"/>
          <w:szCs w:val="28"/>
          <w:highlight w:val="none"/>
          <w:lang w:val="en-US" w:eastAsia="zh-CN"/>
        </w:rPr>
        <w:t>资格复审及</w:t>
      </w:r>
      <w:r>
        <w:rPr>
          <w:rFonts w:hint="eastAsia" w:ascii="仿宋" w:hAnsi="仿宋" w:eastAsia="仿宋" w:cs="仿宋_GB2312"/>
          <w:color w:val="auto"/>
          <w:sz w:val="28"/>
          <w:szCs w:val="28"/>
          <w:highlight w:val="none"/>
        </w:rPr>
        <w:t>面试等上述工作安排需要调整的，将在公告发布相同网站上发布调整信息，请广大考生予以持续关注。因个人原因未参加面试、资格审查等各招聘环节的，视为放弃考试资格。</w:t>
      </w:r>
    </w:p>
    <w:p w14:paraId="2CF2CA52">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_GB2312"/>
          <w:color w:val="auto"/>
          <w:sz w:val="28"/>
          <w:szCs w:val="28"/>
          <w:highlight w:val="none"/>
        </w:rPr>
      </w:pPr>
      <w:r>
        <w:rPr>
          <w:rFonts w:hint="eastAsia" w:ascii="仿宋" w:hAnsi="仿宋" w:eastAsia="仿宋" w:cs="仿宋_GB2312"/>
          <w:color w:val="auto"/>
          <w:kern w:val="2"/>
          <w:sz w:val="28"/>
          <w:szCs w:val="28"/>
          <w:highlight w:val="none"/>
          <w:lang w:val="en-US" w:eastAsia="zh-CN" w:bidi="ar-SA"/>
        </w:rPr>
        <w:t>报名人员应保持《</w:t>
      </w:r>
      <w:r>
        <w:rPr>
          <w:rFonts w:hint="eastAsia" w:ascii="仿宋" w:hAnsi="仿宋" w:eastAsia="仿宋" w:cs="仿宋"/>
          <w:color w:val="auto"/>
          <w:sz w:val="28"/>
          <w:szCs w:val="28"/>
          <w:highlight w:val="none"/>
          <w:lang w:val="en-US" w:eastAsia="zh-CN"/>
        </w:rPr>
        <w:t>天津轻工职业技术学院2026年工作人员报名表（高层次人才）</w:t>
      </w:r>
      <w:r>
        <w:rPr>
          <w:rFonts w:hint="eastAsia" w:ascii="仿宋" w:hAnsi="仿宋" w:eastAsia="仿宋" w:cs="仿宋_GB2312"/>
          <w:color w:val="auto"/>
          <w:kern w:val="2"/>
          <w:sz w:val="28"/>
          <w:szCs w:val="28"/>
          <w:highlight w:val="none"/>
          <w:lang w:val="en-US" w:eastAsia="zh-CN" w:bidi="ar-SA"/>
        </w:rPr>
        <w:t>》中填写的手机号码畅通并随时关注预留的电子邮箱。</w:t>
      </w:r>
    </w:p>
    <w:p w14:paraId="07DCBD36">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七、咨询电话、监督电话</w:t>
      </w:r>
    </w:p>
    <w:p w14:paraId="100B50B8">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监督电话：022-22993156。</w:t>
      </w:r>
    </w:p>
    <w:p w14:paraId="07DF1257">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政策咨询：022-28775812，022-28775808。</w:t>
      </w:r>
    </w:p>
    <w:p w14:paraId="0FCEDFDE">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 w:hAnsi="仿宋" w:eastAsia="宋体" w:cs="仿宋_GB2312"/>
          <w:color w:val="auto"/>
          <w:sz w:val="28"/>
          <w:szCs w:val="28"/>
          <w:highlight w:val="none"/>
          <w:lang w:eastAsia="zh-CN"/>
        </w:rPr>
      </w:pPr>
      <w:r>
        <w:rPr>
          <w:rFonts w:hint="eastAsia" w:ascii="仿宋" w:hAnsi="仿宋" w:eastAsia="仿宋" w:cs="仿宋_GB2312"/>
          <w:color w:val="auto"/>
          <w:sz w:val="28"/>
          <w:szCs w:val="28"/>
          <w:highlight w:val="none"/>
        </w:rPr>
        <w:t>网站技术咨询：022-28013603</w:t>
      </w:r>
      <w:r>
        <w:rPr>
          <w:rFonts w:hint="eastAsia" w:ascii="仿宋" w:hAnsi="仿宋" w:eastAsia="仿宋" w:cs="仿宋_GB2312"/>
          <w:color w:val="auto"/>
          <w:sz w:val="28"/>
          <w:szCs w:val="28"/>
          <w:highlight w:val="none"/>
          <w:lang w:eastAsia="zh-CN"/>
        </w:rPr>
        <w:t>，</w:t>
      </w:r>
      <w:r>
        <w:rPr>
          <w:rFonts w:hint="eastAsia" w:ascii="仿宋" w:hAnsi="仿宋" w:eastAsia="仿宋" w:cs="仿宋_GB2312"/>
          <w:color w:val="auto"/>
          <w:sz w:val="28"/>
          <w:szCs w:val="28"/>
          <w:highlight w:val="none"/>
        </w:rPr>
        <w:t>022-28013570</w:t>
      </w:r>
      <w:bookmarkStart w:id="0" w:name="_GoBack"/>
      <w:bookmarkEnd w:id="0"/>
      <w:r>
        <w:rPr>
          <w:rFonts w:hint="eastAsia" w:ascii="仿宋" w:hAnsi="仿宋" w:eastAsia="仿宋" w:cs="仿宋_GB2312"/>
          <w:color w:val="auto"/>
          <w:sz w:val="28"/>
          <w:szCs w:val="28"/>
          <w:highlight w:val="none"/>
          <w:lang w:eastAsia="zh-CN"/>
        </w:rPr>
        <w:t>，</w:t>
      </w:r>
      <w:r>
        <w:rPr>
          <w:rFonts w:hint="eastAsia" w:ascii="仿宋" w:hAnsi="仿宋" w:eastAsia="仿宋" w:cs="仿宋_GB2312"/>
          <w:color w:val="auto"/>
          <w:sz w:val="28"/>
          <w:szCs w:val="28"/>
          <w:highlight w:val="none"/>
        </w:rPr>
        <w:t>022-28014067</w:t>
      </w:r>
      <w:r>
        <w:rPr>
          <w:rFonts w:hint="eastAsia"/>
          <w:lang w:eastAsia="zh-CN"/>
        </w:rPr>
        <w:t>。</w:t>
      </w:r>
    </w:p>
    <w:p w14:paraId="49A09FEF">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 w:hAnsi="仿宋" w:eastAsia="宋体" w:cs="仿宋"/>
          <w:color w:val="auto"/>
          <w:sz w:val="28"/>
          <w:szCs w:val="28"/>
          <w:highlight w:val="none"/>
          <w:lang w:eastAsia="zh-CN"/>
        </w:rPr>
      </w:pPr>
      <w:r>
        <w:rPr>
          <w:rFonts w:hint="eastAsia" w:ascii="仿宋" w:hAnsi="仿宋" w:eastAsia="仿宋" w:cs="仿宋_GB2312"/>
          <w:color w:val="auto"/>
          <w:sz w:val="28"/>
          <w:szCs w:val="28"/>
          <w:highlight w:val="none"/>
        </w:rPr>
        <w:t>咨询时间：工作日9:00—11:30,1</w:t>
      </w:r>
      <w:r>
        <w:rPr>
          <w:rFonts w:hint="eastAsia" w:ascii="仿宋" w:hAnsi="仿宋" w:eastAsia="仿宋" w:cs="仿宋_GB2312"/>
          <w:color w:val="auto"/>
          <w:sz w:val="28"/>
          <w:szCs w:val="28"/>
          <w:highlight w:val="none"/>
          <w:lang w:val="en-US" w:eastAsia="zh-CN"/>
        </w:rPr>
        <w:t>3</w:t>
      </w:r>
      <w:r>
        <w:rPr>
          <w:rFonts w:hint="eastAsia" w:ascii="仿宋" w:hAnsi="仿宋" w:eastAsia="仿宋" w:cs="仿宋_GB2312"/>
          <w:color w:val="auto"/>
          <w:sz w:val="28"/>
          <w:szCs w:val="28"/>
          <w:highlight w:val="none"/>
        </w:rPr>
        <w:t>:</w:t>
      </w:r>
      <w:r>
        <w:rPr>
          <w:rFonts w:hint="eastAsia" w:ascii="仿宋" w:hAnsi="仿宋" w:eastAsia="仿宋" w:cs="仿宋_GB2312"/>
          <w:color w:val="auto"/>
          <w:sz w:val="28"/>
          <w:szCs w:val="28"/>
          <w:highlight w:val="none"/>
          <w:lang w:val="en-US" w:eastAsia="zh-CN"/>
        </w:rPr>
        <w:t>3</w:t>
      </w:r>
      <w:r>
        <w:rPr>
          <w:rFonts w:hint="eastAsia" w:ascii="仿宋" w:hAnsi="仿宋" w:eastAsia="仿宋" w:cs="仿宋_GB2312"/>
          <w:color w:val="auto"/>
          <w:sz w:val="28"/>
          <w:szCs w:val="28"/>
          <w:highlight w:val="none"/>
        </w:rPr>
        <w:t>0—16:00）</w:t>
      </w:r>
      <w:r>
        <w:rPr>
          <w:rFonts w:hint="eastAsia"/>
          <w:lang w:eastAsia="zh-CN"/>
        </w:rPr>
        <w:t>。</w:t>
      </w:r>
    </w:p>
    <w:p w14:paraId="63B44040">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附件1：《天津轻工职业技术学院202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年招聘计划表》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高层次人才</w:t>
      </w:r>
      <w:r>
        <w:rPr>
          <w:rFonts w:hint="eastAsia" w:ascii="仿宋" w:hAnsi="仿宋" w:eastAsia="仿宋" w:cs="仿宋"/>
          <w:color w:val="auto"/>
          <w:sz w:val="28"/>
          <w:szCs w:val="28"/>
          <w:highlight w:val="none"/>
          <w:lang w:eastAsia="zh-CN"/>
        </w:rPr>
        <w:t>）</w:t>
      </w:r>
    </w:p>
    <w:p w14:paraId="31F7CE64">
      <w:pPr>
        <w:pStyle w:val="3"/>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附件2：《天津轻工职业技术学院2026年工作人员报名表（高层次人才）》</w:t>
      </w:r>
    </w:p>
    <w:p w14:paraId="38DB2462">
      <w:pPr>
        <w:keepNext w:val="0"/>
        <w:keepLines w:val="0"/>
        <w:pageBreakBefore w:val="0"/>
        <w:widowControl w:val="0"/>
        <w:kinsoku/>
        <w:wordWrap/>
        <w:overflowPunct/>
        <w:topLinePunct w:val="0"/>
        <w:autoSpaceDE/>
        <w:autoSpaceDN/>
        <w:bidi w:val="0"/>
        <w:adjustRightInd/>
        <w:spacing w:line="480" w:lineRule="exact"/>
        <w:ind w:firstLine="4480" w:firstLineChars="1600"/>
        <w:textAlignment w:val="auto"/>
        <w:rPr>
          <w:rFonts w:hint="eastAsia" w:ascii="仿宋" w:hAnsi="仿宋" w:eastAsia="仿宋" w:cs="仿宋"/>
          <w:color w:val="auto"/>
          <w:sz w:val="28"/>
          <w:szCs w:val="28"/>
          <w:highlight w:val="none"/>
        </w:rPr>
      </w:pPr>
    </w:p>
    <w:p w14:paraId="222D1552">
      <w:pPr>
        <w:keepNext w:val="0"/>
        <w:keepLines w:val="0"/>
        <w:pageBreakBefore w:val="0"/>
        <w:widowControl w:val="0"/>
        <w:kinsoku/>
        <w:wordWrap/>
        <w:overflowPunct/>
        <w:topLinePunct w:val="0"/>
        <w:autoSpaceDE/>
        <w:autoSpaceDN/>
        <w:bidi w:val="0"/>
        <w:adjustRightInd/>
        <w:spacing w:line="480" w:lineRule="exact"/>
        <w:ind w:firstLine="4480" w:firstLineChars="1600"/>
        <w:textAlignment w:val="auto"/>
        <w:rPr>
          <w:rFonts w:hint="eastAsia" w:ascii="仿宋" w:hAnsi="仿宋" w:eastAsia="仿宋" w:cs="仿宋"/>
          <w:color w:val="auto"/>
          <w:sz w:val="28"/>
          <w:szCs w:val="28"/>
          <w:highlight w:val="none"/>
        </w:rPr>
      </w:pPr>
    </w:p>
    <w:p w14:paraId="0DE25F40">
      <w:pPr>
        <w:keepNext w:val="0"/>
        <w:keepLines w:val="0"/>
        <w:pageBreakBefore w:val="0"/>
        <w:widowControl w:val="0"/>
        <w:kinsoku/>
        <w:wordWrap/>
        <w:overflowPunct/>
        <w:topLinePunct w:val="0"/>
        <w:autoSpaceDE/>
        <w:autoSpaceDN/>
        <w:bidi w:val="0"/>
        <w:adjustRightInd/>
        <w:spacing w:line="480" w:lineRule="exact"/>
        <w:ind w:firstLine="4480" w:firstLineChars="16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天津轻工职业技术学院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C366CC-B81B-4714-BF3B-BE922247DC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embedRegular r:id="rId2" w:fontKey="{F0EEBAB9-2389-47DC-BD24-BBCE83F418CB}"/>
  </w:font>
  <w:font w:name="方正书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embedRegular r:id="rId3" w:fontKey="{C90EF407-E63B-4A66-80D6-1EDC45E3215F}"/>
  </w:font>
  <w:font w:name="仿宋_GB2312">
    <w:altName w:val="仿宋"/>
    <w:panose1 w:val="02010609030101010101"/>
    <w:charset w:val="86"/>
    <w:family w:val="modern"/>
    <w:pitch w:val="default"/>
    <w:sig w:usb0="00000000" w:usb1="00000000" w:usb2="00000000" w:usb3="00000000" w:csb0="00040000" w:csb1="00000000"/>
    <w:embedRegular r:id="rId4" w:fontKey="{8A126BC5-8AAB-4B24-8EB0-87F426CC26BB}"/>
  </w:font>
  <w:font w:name="方正仿宋_GBK">
    <w:altName w:val="微软雅黑"/>
    <w:panose1 w:val="02000000000000000000"/>
    <w:charset w:val="86"/>
    <w:family w:val="auto"/>
    <w:pitch w:val="default"/>
    <w:sig w:usb0="00000000" w:usb1="00000000" w:usb2="00082016" w:usb3="00000000" w:csb0="00040001" w:csb1="00000000"/>
  </w:font>
  <w:font w:name="KSOF439EEF50">
    <w:panose1 w:val="02000000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B853A">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01C5E">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9</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F401C5E">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9</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424213"/>
    <w:multiLevelType w:val="singleLevel"/>
    <w:tmpl w:val="FE42421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5MWFiM2JlNWFmMzk2N2UxYjhjMTRiNjExOWU5MWYifQ=="/>
  </w:docVars>
  <w:rsids>
    <w:rsidRoot w:val="003F03AD"/>
    <w:rsid w:val="000143BC"/>
    <w:rsid w:val="00041986"/>
    <w:rsid w:val="00044838"/>
    <w:rsid w:val="00044E68"/>
    <w:rsid w:val="00133ADA"/>
    <w:rsid w:val="001467A4"/>
    <w:rsid w:val="001777D2"/>
    <w:rsid w:val="00192AAD"/>
    <w:rsid w:val="00294C7F"/>
    <w:rsid w:val="002E45ED"/>
    <w:rsid w:val="0036690C"/>
    <w:rsid w:val="003C63A2"/>
    <w:rsid w:val="003F03AD"/>
    <w:rsid w:val="00456459"/>
    <w:rsid w:val="004B33E8"/>
    <w:rsid w:val="004B65D4"/>
    <w:rsid w:val="005D04BF"/>
    <w:rsid w:val="00623312"/>
    <w:rsid w:val="0069453B"/>
    <w:rsid w:val="006E7ED8"/>
    <w:rsid w:val="006F11DA"/>
    <w:rsid w:val="00730E73"/>
    <w:rsid w:val="007646D5"/>
    <w:rsid w:val="008659D0"/>
    <w:rsid w:val="008711B0"/>
    <w:rsid w:val="00924524"/>
    <w:rsid w:val="00925AF0"/>
    <w:rsid w:val="00981707"/>
    <w:rsid w:val="00992623"/>
    <w:rsid w:val="009E7F57"/>
    <w:rsid w:val="00A11E29"/>
    <w:rsid w:val="00A711BE"/>
    <w:rsid w:val="00A9317C"/>
    <w:rsid w:val="00BA2C39"/>
    <w:rsid w:val="00BB7520"/>
    <w:rsid w:val="00BF529B"/>
    <w:rsid w:val="00C45FD3"/>
    <w:rsid w:val="00C7158F"/>
    <w:rsid w:val="00CD4540"/>
    <w:rsid w:val="00CF01DA"/>
    <w:rsid w:val="00D403A3"/>
    <w:rsid w:val="00D7255B"/>
    <w:rsid w:val="00DC52A4"/>
    <w:rsid w:val="00E12D38"/>
    <w:rsid w:val="00E25F97"/>
    <w:rsid w:val="00EA40A5"/>
    <w:rsid w:val="00EA41E1"/>
    <w:rsid w:val="00EC040F"/>
    <w:rsid w:val="00FA728E"/>
    <w:rsid w:val="00FD48B7"/>
    <w:rsid w:val="00FE3E2B"/>
    <w:rsid w:val="01100477"/>
    <w:rsid w:val="02524DDC"/>
    <w:rsid w:val="02B12A65"/>
    <w:rsid w:val="03307BE6"/>
    <w:rsid w:val="03BB2825"/>
    <w:rsid w:val="03E17D18"/>
    <w:rsid w:val="05057E32"/>
    <w:rsid w:val="05802F92"/>
    <w:rsid w:val="05D962FB"/>
    <w:rsid w:val="063F7A7A"/>
    <w:rsid w:val="068910A0"/>
    <w:rsid w:val="07A5513C"/>
    <w:rsid w:val="07DB3E10"/>
    <w:rsid w:val="08394BC9"/>
    <w:rsid w:val="09624882"/>
    <w:rsid w:val="09883EF9"/>
    <w:rsid w:val="0A311FB8"/>
    <w:rsid w:val="0A5C05ED"/>
    <w:rsid w:val="0A795E06"/>
    <w:rsid w:val="0A8C6A7B"/>
    <w:rsid w:val="0AD95962"/>
    <w:rsid w:val="0B5348CD"/>
    <w:rsid w:val="0B9E4602"/>
    <w:rsid w:val="0C1B7DC8"/>
    <w:rsid w:val="0D58611C"/>
    <w:rsid w:val="0D9F41ED"/>
    <w:rsid w:val="0DE172E4"/>
    <w:rsid w:val="0EA4458C"/>
    <w:rsid w:val="0F0A6930"/>
    <w:rsid w:val="0F7C2CF7"/>
    <w:rsid w:val="0F9172A5"/>
    <w:rsid w:val="103D163F"/>
    <w:rsid w:val="114207DA"/>
    <w:rsid w:val="116C3F5D"/>
    <w:rsid w:val="127E0C77"/>
    <w:rsid w:val="12FC3AE2"/>
    <w:rsid w:val="13435ACD"/>
    <w:rsid w:val="13EB77A5"/>
    <w:rsid w:val="14D35567"/>
    <w:rsid w:val="15E42003"/>
    <w:rsid w:val="161E2807"/>
    <w:rsid w:val="1632738C"/>
    <w:rsid w:val="166150C4"/>
    <w:rsid w:val="16934775"/>
    <w:rsid w:val="177062A0"/>
    <w:rsid w:val="17943E3D"/>
    <w:rsid w:val="17BD2A82"/>
    <w:rsid w:val="18556F07"/>
    <w:rsid w:val="18C36C9E"/>
    <w:rsid w:val="18FB319C"/>
    <w:rsid w:val="19731CFA"/>
    <w:rsid w:val="19A21807"/>
    <w:rsid w:val="19A922F0"/>
    <w:rsid w:val="19EF6F72"/>
    <w:rsid w:val="1A6D79C1"/>
    <w:rsid w:val="1B8F34E5"/>
    <w:rsid w:val="1BC243B4"/>
    <w:rsid w:val="1BCD43DD"/>
    <w:rsid w:val="1C127899"/>
    <w:rsid w:val="1D312E17"/>
    <w:rsid w:val="1DF7140B"/>
    <w:rsid w:val="1E844263"/>
    <w:rsid w:val="1E8872C6"/>
    <w:rsid w:val="1EE10C52"/>
    <w:rsid w:val="1EF82FF5"/>
    <w:rsid w:val="1FFC7E36"/>
    <w:rsid w:val="202A2D2D"/>
    <w:rsid w:val="20C3471F"/>
    <w:rsid w:val="21075FE6"/>
    <w:rsid w:val="21874392"/>
    <w:rsid w:val="21BE646B"/>
    <w:rsid w:val="22D4654E"/>
    <w:rsid w:val="22FC0699"/>
    <w:rsid w:val="2323346E"/>
    <w:rsid w:val="239F17DE"/>
    <w:rsid w:val="23F24EDE"/>
    <w:rsid w:val="24041EA3"/>
    <w:rsid w:val="2404620D"/>
    <w:rsid w:val="243B1FBF"/>
    <w:rsid w:val="244873DC"/>
    <w:rsid w:val="24537CD3"/>
    <w:rsid w:val="247058F3"/>
    <w:rsid w:val="25FE7F64"/>
    <w:rsid w:val="26E76EA8"/>
    <w:rsid w:val="271C7B61"/>
    <w:rsid w:val="27316AA9"/>
    <w:rsid w:val="280E6D9A"/>
    <w:rsid w:val="287700A8"/>
    <w:rsid w:val="29416A7D"/>
    <w:rsid w:val="29603C84"/>
    <w:rsid w:val="2A257690"/>
    <w:rsid w:val="2B1A1584"/>
    <w:rsid w:val="2B91318E"/>
    <w:rsid w:val="2BF51A0F"/>
    <w:rsid w:val="2C6D0C83"/>
    <w:rsid w:val="2CCC2AF7"/>
    <w:rsid w:val="2D3C65BD"/>
    <w:rsid w:val="2D6756F4"/>
    <w:rsid w:val="2DD1507F"/>
    <w:rsid w:val="2E953108"/>
    <w:rsid w:val="2F303F0D"/>
    <w:rsid w:val="2FD559FB"/>
    <w:rsid w:val="302824E2"/>
    <w:rsid w:val="30295806"/>
    <w:rsid w:val="305E6F61"/>
    <w:rsid w:val="30C93F7B"/>
    <w:rsid w:val="30DA6174"/>
    <w:rsid w:val="31254701"/>
    <w:rsid w:val="313B0851"/>
    <w:rsid w:val="316D1278"/>
    <w:rsid w:val="31A53FBC"/>
    <w:rsid w:val="31C823B9"/>
    <w:rsid w:val="31E123BE"/>
    <w:rsid w:val="32FF5C7E"/>
    <w:rsid w:val="33353FA5"/>
    <w:rsid w:val="334B6F22"/>
    <w:rsid w:val="34085D21"/>
    <w:rsid w:val="341A7106"/>
    <w:rsid w:val="345346D9"/>
    <w:rsid w:val="3519594B"/>
    <w:rsid w:val="35914B5C"/>
    <w:rsid w:val="3636737A"/>
    <w:rsid w:val="36422BED"/>
    <w:rsid w:val="36E903C3"/>
    <w:rsid w:val="37015F14"/>
    <w:rsid w:val="3734033F"/>
    <w:rsid w:val="37543C7D"/>
    <w:rsid w:val="389736C7"/>
    <w:rsid w:val="390820A9"/>
    <w:rsid w:val="394871E4"/>
    <w:rsid w:val="3A310CC8"/>
    <w:rsid w:val="3A620D2E"/>
    <w:rsid w:val="3AC90065"/>
    <w:rsid w:val="3AFDA16D"/>
    <w:rsid w:val="3B6938A8"/>
    <w:rsid w:val="3B7D7448"/>
    <w:rsid w:val="3BD14B7A"/>
    <w:rsid w:val="3BFB72A9"/>
    <w:rsid w:val="3C493510"/>
    <w:rsid w:val="3D6637AC"/>
    <w:rsid w:val="3D9A41C5"/>
    <w:rsid w:val="3DDB3B6F"/>
    <w:rsid w:val="3DE33FB1"/>
    <w:rsid w:val="3EC56D85"/>
    <w:rsid w:val="3F982986"/>
    <w:rsid w:val="3FEE5F2A"/>
    <w:rsid w:val="3FF4559F"/>
    <w:rsid w:val="41423110"/>
    <w:rsid w:val="417D4B35"/>
    <w:rsid w:val="421C6B59"/>
    <w:rsid w:val="4290471E"/>
    <w:rsid w:val="42B5755D"/>
    <w:rsid w:val="42BA5BBF"/>
    <w:rsid w:val="43040332"/>
    <w:rsid w:val="43682D5C"/>
    <w:rsid w:val="43762FDE"/>
    <w:rsid w:val="43CD2B94"/>
    <w:rsid w:val="4406349F"/>
    <w:rsid w:val="44DF7104"/>
    <w:rsid w:val="45671C67"/>
    <w:rsid w:val="4656781D"/>
    <w:rsid w:val="46CF7B71"/>
    <w:rsid w:val="48232E83"/>
    <w:rsid w:val="484370B3"/>
    <w:rsid w:val="48653152"/>
    <w:rsid w:val="487864BD"/>
    <w:rsid w:val="48BC6DC4"/>
    <w:rsid w:val="498370EE"/>
    <w:rsid w:val="498A4BB8"/>
    <w:rsid w:val="49C27E46"/>
    <w:rsid w:val="4A4A4D1E"/>
    <w:rsid w:val="4A505B9F"/>
    <w:rsid w:val="4A867577"/>
    <w:rsid w:val="4A950028"/>
    <w:rsid w:val="4A995F36"/>
    <w:rsid w:val="4A9F7F45"/>
    <w:rsid w:val="4B244E6C"/>
    <w:rsid w:val="4BBE4E9C"/>
    <w:rsid w:val="4CB132D9"/>
    <w:rsid w:val="4D940961"/>
    <w:rsid w:val="4DDF0501"/>
    <w:rsid w:val="4E07223D"/>
    <w:rsid w:val="4E214CF1"/>
    <w:rsid w:val="4E771F0E"/>
    <w:rsid w:val="4FA07189"/>
    <w:rsid w:val="50306BAF"/>
    <w:rsid w:val="504C1237"/>
    <w:rsid w:val="51332EF2"/>
    <w:rsid w:val="51DD246F"/>
    <w:rsid w:val="54702F19"/>
    <w:rsid w:val="55683492"/>
    <w:rsid w:val="558451B6"/>
    <w:rsid w:val="55DC228D"/>
    <w:rsid w:val="563FEF4E"/>
    <w:rsid w:val="564444C1"/>
    <w:rsid w:val="5780396F"/>
    <w:rsid w:val="57840C48"/>
    <w:rsid w:val="58184000"/>
    <w:rsid w:val="586B047A"/>
    <w:rsid w:val="58A4456A"/>
    <w:rsid w:val="59271254"/>
    <w:rsid w:val="598C6A40"/>
    <w:rsid w:val="5A3D4CF0"/>
    <w:rsid w:val="5B2B386F"/>
    <w:rsid w:val="5C1B10C7"/>
    <w:rsid w:val="5C421D4E"/>
    <w:rsid w:val="5C963C2B"/>
    <w:rsid w:val="5E017E2C"/>
    <w:rsid w:val="5E1A4FFD"/>
    <w:rsid w:val="5F4E7465"/>
    <w:rsid w:val="5F6A164E"/>
    <w:rsid w:val="5FB336AF"/>
    <w:rsid w:val="60550DC1"/>
    <w:rsid w:val="60AE3960"/>
    <w:rsid w:val="6117625F"/>
    <w:rsid w:val="614B3E70"/>
    <w:rsid w:val="61741968"/>
    <w:rsid w:val="617A2CC3"/>
    <w:rsid w:val="61C82CA3"/>
    <w:rsid w:val="61DD12D8"/>
    <w:rsid w:val="627E6257"/>
    <w:rsid w:val="62B66579"/>
    <w:rsid w:val="632B42C2"/>
    <w:rsid w:val="638D657C"/>
    <w:rsid w:val="63DE2DB7"/>
    <w:rsid w:val="63DF6F28"/>
    <w:rsid w:val="65855B19"/>
    <w:rsid w:val="66E56415"/>
    <w:rsid w:val="6755062E"/>
    <w:rsid w:val="67EF4484"/>
    <w:rsid w:val="681659A8"/>
    <w:rsid w:val="681B662F"/>
    <w:rsid w:val="68916249"/>
    <w:rsid w:val="68E32011"/>
    <w:rsid w:val="69183A37"/>
    <w:rsid w:val="696915FE"/>
    <w:rsid w:val="697A47E0"/>
    <w:rsid w:val="69F75461"/>
    <w:rsid w:val="6A3914FD"/>
    <w:rsid w:val="6B8533A4"/>
    <w:rsid w:val="6BFCAD3C"/>
    <w:rsid w:val="6C6962B9"/>
    <w:rsid w:val="6C8D3B84"/>
    <w:rsid w:val="6DB36A59"/>
    <w:rsid w:val="6DBA1719"/>
    <w:rsid w:val="6E455B9F"/>
    <w:rsid w:val="6E605FEA"/>
    <w:rsid w:val="6EA6211A"/>
    <w:rsid w:val="6ED21228"/>
    <w:rsid w:val="6F1F564A"/>
    <w:rsid w:val="6F525332"/>
    <w:rsid w:val="70C05462"/>
    <w:rsid w:val="70CC53CF"/>
    <w:rsid w:val="71241A1C"/>
    <w:rsid w:val="71367E82"/>
    <w:rsid w:val="7182466D"/>
    <w:rsid w:val="724A1CB8"/>
    <w:rsid w:val="72760AA9"/>
    <w:rsid w:val="72C37249"/>
    <w:rsid w:val="734A5403"/>
    <w:rsid w:val="73E37281"/>
    <w:rsid w:val="73EB24A3"/>
    <w:rsid w:val="73FF3849"/>
    <w:rsid w:val="74205DF5"/>
    <w:rsid w:val="74807FD2"/>
    <w:rsid w:val="74933F38"/>
    <w:rsid w:val="74E97E96"/>
    <w:rsid w:val="75BB3B77"/>
    <w:rsid w:val="75FC4505"/>
    <w:rsid w:val="75FC7EBC"/>
    <w:rsid w:val="76810219"/>
    <w:rsid w:val="76FB18EF"/>
    <w:rsid w:val="773E5B38"/>
    <w:rsid w:val="774D5551"/>
    <w:rsid w:val="776B31A7"/>
    <w:rsid w:val="77DA51D3"/>
    <w:rsid w:val="781E6CEB"/>
    <w:rsid w:val="7863522E"/>
    <w:rsid w:val="78D93AE5"/>
    <w:rsid w:val="78FD0A1A"/>
    <w:rsid w:val="793362EF"/>
    <w:rsid w:val="79850388"/>
    <w:rsid w:val="79901641"/>
    <w:rsid w:val="79FC742D"/>
    <w:rsid w:val="7A6D5B4F"/>
    <w:rsid w:val="7A977B2D"/>
    <w:rsid w:val="7B2D1102"/>
    <w:rsid w:val="7B31485F"/>
    <w:rsid w:val="7B461786"/>
    <w:rsid w:val="7B9726D3"/>
    <w:rsid w:val="7BD209F2"/>
    <w:rsid w:val="7BFB00D0"/>
    <w:rsid w:val="7C031C0E"/>
    <w:rsid w:val="7C453B42"/>
    <w:rsid w:val="7C5C20D9"/>
    <w:rsid w:val="7D4A2CB2"/>
    <w:rsid w:val="7D945449"/>
    <w:rsid w:val="7DBD4D8A"/>
    <w:rsid w:val="7DDE1269"/>
    <w:rsid w:val="7E1D1FEF"/>
    <w:rsid w:val="7E7CE9C2"/>
    <w:rsid w:val="7F1835D4"/>
    <w:rsid w:val="7F1ED0E4"/>
    <w:rsid w:val="7F501FC0"/>
    <w:rsid w:val="7FFC6E81"/>
    <w:rsid w:val="9DADB76E"/>
    <w:rsid w:val="9FBFABA4"/>
    <w:rsid w:val="B4FFC4CA"/>
    <w:rsid w:val="CFF7933A"/>
    <w:rsid w:val="DBCF1FF0"/>
    <w:rsid w:val="F3FD60CC"/>
    <w:rsid w:val="FB7BACC8"/>
    <w:rsid w:val="FDBB64C4"/>
    <w:rsid w:val="FEDB1493"/>
    <w:rsid w:val="FF575A04"/>
    <w:rsid w:val="FF7F1A80"/>
    <w:rsid w:val="FFAA24F3"/>
    <w:rsid w:val="FFFF0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6">
    <w:name w:val="Title"/>
    <w:basedOn w:val="1"/>
    <w:qFormat/>
    <w:uiPriority w:val="0"/>
    <w:pPr>
      <w:spacing w:before="240" w:after="60"/>
      <w:jc w:val="center"/>
      <w:outlineLvl w:val="0"/>
    </w:pPr>
    <w:rPr>
      <w:rFonts w:ascii="Arial" w:hAnsi="Arial"/>
      <w:b/>
      <w:sz w:val="32"/>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FollowedHyperlink"/>
    <w:basedOn w:val="9"/>
    <w:semiHidden/>
    <w:unhideWhenUsed/>
    <w:qFormat/>
    <w:uiPriority w:val="99"/>
    <w:rPr>
      <w:color w:val="666666"/>
      <w:u w:val="none"/>
    </w:rPr>
  </w:style>
  <w:style w:type="character" w:styleId="12">
    <w:name w:val="Hyperlink"/>
    <w:basedOn w:val="9"/>
    <w:unhideWhenUsed/>
    <w:qFormat/>
    <w:uiPriority w:val="99"/>
    <w:rPr>
      <w:color w:val="0000FF" w:themeColor="hyperlink"/>
      <w:u w:val="single"/>
      <w14:textFill>
        <w14:solidFill>
          <w14:schemeClr w14:val="hlink"/>
        </w14:solidFill>
      </w14:textFill>
    </w:rPr>
  </w:style>
  <w:style w:type="character" w:customStyle="1" w:styleId="13">
    <w:name w:val="10"/>
    <w:basedOn w:val="9"/>
    <w:qFormat/>
    <w:uiPriority w:val="0"/>
    <w:rPr>
      <w:rFonts w:hint="default" w:ascii="Times New Roman" w:hAnsi="Times New Roman" w:cs="Times New Roman"/>
    </w:rPr>
  </w:style>
  <w:style w:type="character" w:customStyle="1" w:styleId="14">
    <w:name w:val="页眉 字符"/>
    <w:basedOn w:val="9"/>
    <w:link w:val="4"/>
    <w:qFormat/>
    <w:uiPriority w:val="99"/>
    <w:rPr>
      <w:rFonts w:ascii="Times New Roman" w:hAnsi="Times New Roman" w:eastAsia="宋体" w:cs="Times New Roman"/>
      <w:sz w:val="18"/>
      <w:szCs w:val="18"/>
    </w:rPr>
  </w:style>
  <w:style w:type="character" w:customStyle="1" w:styleId="15">
    <w:name w:val="页脚 字符"/>
    <w:basedOn w:val="9"/>
    <w:link w:val="3"/>
    <w:semiHidden/>
    <w:qFormat/>
    <w:uiPriority w:val="99"/>
    <w:rPr>
      <w:rFonts w:ascii="Times New Roman" w:hAnsi="Times New Roman" w:eastAsia="宋体" w:cs="Times New Roman"/>
      <w:sz w:val="18"/>
      <w:szCs w:val="18"/>
    </w:rPr>
  </w:style>
  <w:style w:type="character" w:customStyle="1" w:styleId="16">
    <w:name w:val="NormalCharacter"/>
    <w:qFormat/>
    <w:uiPriority w:val="0"/>
  </w:style>
  <w:style w:type="character" w:customStyle="1" w:styleId="17">
    <w:name w:val="hover7"/>
    <w:basedOn w:val="9"/>
    <w:qFormat/>
    <w:uiPriority w:val="0"/>
    <w:rPr>
      <w:shd w:val="clear" w:color="auto" w:fill="F3F3F3"/>
    </w:rPr>
  </w:style>
  <w:style w:type="character" w:customStyle="1" w:styleId="18">
    <w:name w:val="hover8"/>
    <w:basedOn w:val="9"/>
    <w:qFormat/>
    <w:uiPriority w:val="0"/>
    <w:rPr>
      <w:sz w:val="14"/>
      <w:szCs w:val="14"/>
    </w:rPr>
  </w:style>
  <w:style w:type="character" w:customStyle="1" w:styleId="19">
    <w:name w:val="hover9"/>
    <w:basedOn w:val="9"/>
    <w:qFormat/>
    <w:uiPriority w:val="0"/>
    <w:rPr>
      <w:shd w:val="clear" w:color="auto" w:fill="F3F3F3"/>
    </w:rPr>
  </w:style>
  <w:style w:type="character" w:customStyle="1" w:styleId="20">
    <w:name w:val="close-btn"/>
    <w:basedOn w:val="9"/>
    <w:qFormat/>
    <w:uiPriority w:val="0"/>
  </w:style>
  <w:style w:type="character" w:customStyle="1" w:styleId="21">
    <w:name w:val="work-tilte-all"/>
    <w:basedOn w:val="9"/>
    <w:qFormat/>
    <w:uiPriority w:val="0"/>
    <w:rPr>
      <w:b/>
      <w:bCs/>
      <w:sz w:val="13"/>
      <w:szCs w:val="13"/>
    </w:rPr>
  </w:style>
  <w:style w:type="character" w:customStyle="1" w:styleId="22">
    <w:name w:val="a_p_1"/>
    <w:basedOn w:val="9"/>
    <w:qFormat/>
    <w:uiPriority w:val="0"/>
    <w:rPr>
      <w:sz w:val="27"/>
      <w:szCs w:val="27"/>
    </w:rPr>
  </w:style>
  <w:style w:type="character" w:customStyle="1" w:styleId="23">
    <w:name w:val="ul_li_a_1"/>
    <w:basedOn w:val="9"/>
    <w:qFormat/>
    <w:uiPriority w:val="0"/>
    <w:rPr>
      <w:b/>
      <w:bCs/>
      <w:color w:val="FFFFFF"/>
    </w:rPr>
  </w:style>
  <w:style w:type="character" w:customStyle="1" w:styleId="24">
    <w:name w:val="hover10"/>
    <w:basedOn w:val="9"/>
    <w:qFormat/>
    <w:uiPriority w:val="0"/>
    <w:rPr>
      <w:shd w:val="clear" w:color="auto" w:fill="F3F3F3"/>
    </w:rPr>
  </w:style>
  <w:style w:type="character" w:customStyle="1" w:styleId="25">
    <w:name w:val="a_p_3"/>
    <w:basedOn w:val="9"/>
    <w:qFormat/>
    <w:uiPriority w:val="0"/>
    <w:rPr>
      <w:sz w:val="27"/>
      <w:szCs w:val="27"/>
    </w:rPr>
  </w:style>
  <w:style w:type="character" w:customStyle="1" w:styleId="26">
    <w:name w:val="a_p_2"/>
    <w:basedOn w:val="9"/>
    <w:qFormat/>
    <w:uiPriority w:val="0"/>
    <w:rPr>
      <w:sz w:val="27"/>
      <w:szCs w:val="27"/>
    </w:rPr>
  </w:style>
  <w:style w:type="character" w:customStyle="1" w:styleId="27">
    <w:name w:val="a_p_21"/>
    <w:basedOn w:val="9"/>
    <w:qFormat/>
    <w:uiPriority w:val="0"/>
  </w:style>
  <w:style w:type="character" w:customStyle="1" w:styleId="28">
    <w:name w:val="exap"/>
    <w:basedOn w:val="9"/>
    <w:qFormat/>
    <w:uiPriority w:val="0"/>
    <w:rPr>
      <w:sz w:val="27"/>
      <w:szCs w:val="27"/>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212b5b21-2719-487a-9e79-f5ab692f065d</errorID>
      <errorWord>及尚未解除党纪、政纪处分</errorWord>
      <group>L1_AI</group>
      <groupName>深度校对</groupName>
      <ability>L2_AI_Word</ability>
      <abilityName>字词纠错</abilityName>
      <candidateList>
        <item>党纪、政纪处分且尚未解除</item>
      </candidateList>
      <explain/>
      <paraID>46DA7A2C</paraID>
      <start>5</start>
      <end>17</end>
      <status>unmodified</status>
      <modifiedWord/>
      <trackRevisions>false</trackRevisions>
    </reviewItem>
    <reviewItem>
      <errorID>ac554313-5617-4ed0-9fa7-daafa0159cc2</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61F14161</paraID>
      <start>72</start>
      <end>74</end>
      <status>unmodified</status>
      <modifiedWord/>
      <trackRevisions>false</trackRevisions>
    </reviewItem>
    <reviewItem>
      <errorID>2ab4cadc-b9a7-474c-886c-751809c333c4</errorID>
      <errorWord>招聘</errorWord>
      <group>L1_AI</group>
      <groupName>深度校对</groupName>
      <ability>L2_AI_Word</ability>
      <abilityName>字词纠错</abilityName>
      <candidateList>
        <item>因招聘</item>
      </candidateList>
      <explain/>
      <paraID>7489483F</paraID>
      <start>1</start>
      <end>3</end>
      <status>unmodified</status>
      <modifiedWord/>
      <trackRevisions>false</trackRevisions>
    </reviewItem>
    <reviewItem>
      <errorID>eb14ce71-3bfc-4614-99bf-fb5fe9f3ce7d</errorID>
      <errorWord>通过的</errorWord>
      <group>L1_AI</group>
      <groupName>深度校对</groupName>
      <ability>L2_AI_Word</ability>
      <abilityName>字词纠错</abilityName>
      <candidateList>
        <item>通过</item>
      </candidateList>
      <explain/>
      <paraID>44D03483</paraID>
      <start>186</start>
      <end>189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dd4e3-64d8-45ba-a353-af1f896da515}">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4665</Words>
  <Characters>5633</Characters>
  <Lines>49</Lines>
  <Paragraphs>14</Paragraphs>
  <TotalTime>14</TotalTime>
  <ScaleCrop>false</ScaleCrop>
  <LinksUpToDate>false</LinksUpToDate>
  <CharactersWithSpaces>5654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2021-11-17T14:40:00Z</dcterms:created>
  <dc:creator>renshichu</dc:creator>
  <cp:lastModifiedBy>依恋</cp:lastModifiedBy>
  <cp:lastPrinted>2026-03-02T12:08:00Z</cp:lastPrinted>
  <dcterms:modified xsi:type="dcterms:W3CDTF">2026-03-04T12:04:09Z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8B8D66026EDE4AAC895EF7986F874885_13</vt:lpwstr>
  </property>
  <property fmtid="{D5CDD505-2E9C-101B-9397-08002B2CF9AE}" pid="4" name="KSOTemplateDocerSaveRecord">
    <vt:lpwstr>eyJoZGlkIjoiMDU1ZWYxZjE2ZTQ2NmUwZmVlZTU0YjZhMmJjODY4N2MiLCJ1c2VySWQiOiIzMTE3MTk5NDcifQ==</vt:lpwstr>
  </property>
</Properties>
</file>