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420" w:leftChars="200"/>
        <w:jc w:val="center"/>
        <w:rPr>
          <w:rFonts w:ascii="黑体" w:hAnsi="宋体" w:eastAsia="黑体"/>
          <w:b/>
          <w:bCs/>
          <w:kern w:val="0"/>
          <w:sz w:val="30"/>
          <w:szCs w:val="30"/>
        </w:rPr>
      </w:pPr>
      <w:r>
        <w:rPr>
          <w:rFonts w:ascii="黑体" w:hAnsi="宋体" w:eastAsia="黑体" w:cs="黑体"/>
          <w:b/>
          <w:bCs/>
          <w:kern w:val="0"/>
          <w:sz w:val="30"/>
          <w:szCs w:val="30"/>
        </w:rPr>
        <w:t>20</w:t>
      </w:r>
      <w:r>
        <w:rPr>
          <w:rFonts w:hint="eastAsia" w:ascii="黑体" w:hAnsi="宋体" w:eastAsia="黑体" w:cs="黑体"/>
          <w:b/>
          <w:bCs/>
          <w:kern w:val="0"/>
          <w:sz w:val="30"/>
          <w:szCs w:val="30"/>
        </w:rPr>
        <w:t>21年天津现代职业技术学院公开招聘实施方案</w:t>
      </w:r>
    </w:p>
    <w:p>
      <w:pPr>
        <w:spacing w:line="360" w:lineRule="auto"/>
        <w:rPr>
          <w:rFonts w:ascii="宋体"/>
          <w:kern w:val="0"/>
          <w:sz w:val="30"/>
          <w:szCs w:val="30"/>
        </w:rPr>
      </w:pPr>
    </w:p>
    <w:p>
      <w:pPr>
        <w:spacing w:line="360" w:lineRule="auto"/>
        <w:ind w:firstLine="480" w:firstLineChars="200"/>
        <w:rPr>
          <w:rFonts w:ascii="仿宋_GB2312" w:hAnsi="仿宋_GB2312" w:eastAsia="仿宋_GB2312"/>
          <w:kern w:val="0"/>
          <w:sz w:val="24"/>
          <w:szCs w:val="24"/>
        </w:rPr>
      </w:pPr>
      <w:r>
        <w:rPr>
          <w:rFonts w:hint="eastAsia" w:ascii="仿宋_GB2312" w:hAnsi="仿宋_GB2312" w:eastAsia="仿宋_GB2312" w:cs="仿宋_GB2312"/>
          <w:kern w:val="0"/>
          <w:sz w:val="24"/>
          <w:szCs w:val="24"/>
        </w:rPr>
        <w:t>天津现代职业技术学院成立于</w:t>
      </w:r>
      <w:r>
        <w:rPr>
          <w:rFonts w:ascii="仿宋_GB2312" w:hAnsi="仿宋_GB2312" w:eastAsia="仿宋_GB2312" w:cs="仿宋_GB2312"/>
          <w:kern w:val="0"/>
          <w:sz w:val="24"/>
          <w:szCs w:val="24"/>
        </w:rPr>
        <w:t>2001</w:t>
      </w:r>
      <w:r>
        <w:rPr>
          <w:rFonts w:hint="eastAsia" w:ascii="仿宋_GB2312" w:hAnsi="仿宋_GB2312" w:eastAsia="仿宋_GB2312" w:cs="仿宋_GB2312"/>
          <w:kern w:val="0"/>
          <w:sz w:val="24"/>
          <w:szCs w:val="24"/>
        </w:rPr>
        <w:t>年，是一所公办全日制高职院校，首批进入天津海河教育园区。学校为加强教育教学师资力量，全面提升教育教学质量，拟面向社会招聘专技和管理人员共计</w:t>
      </w:r>
      <w:r>
        <w:rPr>
          <w:rFonts w:ascii="仿宋_GB2312" w:hAnsi="仿宋_GB2312" w:eastAsia="仿宋_GB2312" w:cs="仿宋_GB2312"/>
          <w:kern w:val="0"/>
          <w:sz w:val="24"/>
          <w:szCs w:val="24"/>
        </w:rPr>
        <w:t>24</w:t>
      </w:r>
      <w:r>
        <w:rPr>
          <w:rFonts w:hint="eastAsia" w:ascii="仿宋_GB2312" w:hAnsi="仿宋_GB2312" w:eastAsia="仿宋_GB2312" w:cs="仿宋_GB2312"/>
          <w:kern w:val="0"/>
          <w:sz w:val="24"/>
          <w:szCs w:val="24"/>
        </w:rPr>
        <w:t>人。根据中共天津市委组织部、天津市人力资源和社会保障局津人社局发〔</w:t>
      </w:r>
      <w:r>
        <w:rPr>
          <w:rFonts w:ascii="仿宋_GB2312" w:hAnsi="仿宋_GB2312" w:eastAsia="仿宋_GB2312" w:cs="仿宋_GB2312"/>
          <w:kern w:val="0"/>
          <w:sz w:val="24"/>
          <w:szCs w:val="24"/>
        </w:rPr>
        <w:t>2011</w:t>
      </w:r>
      <w:r>
        <w:rPr>
          <w:rFonts w:hint="eastAsia" w:ascii="仿宋_GB2312" w:hAnsi="仿宋_GB2312" w:eastAsia="仿宋_GB2312" w:cs="仿宋_GB2312"/>
          <w:kern w:val="0"/>
          <w:sz w:val="24"/>
          <w:szCs w:val="24"/>
        </w:rPr>
        <w:t>〕</w:t>
      </w:r>
      <w:r>
        <w:rPr>
          <w:rFonts w:ascii="仿宋_GB2312" w:hAnsi="仿宋_GB2312" w:eastAsia="仿宋_GB2312" w:cs="仿宋_GB2312"/>
          <w:kern w:val="0"/>
          <w:sz w:val="24"/>
          <w:szCs w:val="24"/>
        </w:rPr>
        <w:t>10</w:t>
      </w:r>
      <w:r>
        <w:rPr>
          <w:rFonts w:hint="eastAsia" w:ascii="仿宋_GB2312" w:hAnsi="仿宋_GB2312" w:eastAsia="仿宋_GB2312" w:cs="仿宋_GB2312"/>
          <w:kern w:val="0"/>
          <w:sz w:val="24"/>
          <w:szCs w:val="24"/>
        </w:rPr>
        <w:t>号《天津市事业单位公开招聘人员实施办法（试行）》、《市委组织部市人力社保局关于进一步完善事业单位公开招聘工作的通知》（津人社局发〔</w:t>
      </w:r>
      <w:r>
        <w:rPr>
          <w:rFonts w:ascii="仿宋_GB2312" w:hAnsi="仿宋_GB2312" w:eastAsia="仿宋_GB2312" w:cs="仿宋_GB2312"/>
          <w:kern w:val="0"/>
          <w:sz w:val="24"/>
          <w:szCs w:val="24"/>
        </w:rPr>
        <w:t>2017</w:t>
      </w:r>
      <w:r>
        <w:rPr>
          <w:rFonts w:hint="eastAsia" w:ascii="仿宋_GB2312" w:hAnsi="仿宋_GB2312" w:eastAsia="仿宋_GB2312" w:cs="仿宋_GB2312"/>
          <w:kern w:val="0"/>
          <w:sz w:val="24"/>
          <w:szCs w:val="24"/>
        </w:rPr>
        <w:t>〕</w:t>
      </w:r>
      <w:r>
        <w:rPr>
          <w:rFonts w:ascii="仿宋_GB2312" w:hAnsi="仿宋_GB2312" w:eastAsia="仿宋_GB2312" w:cs="仿宋_GB2312"/>
          <w:kern w:val="0"/>
          <w:sz w:val="24"/>
          <w:szCs w:val="24"/>
        </w:rPr>
        <w:t>37</w:t>
      </w:r>
      <w:r>
        <w:rPr>
          <w:rFonts w:hint="eastAsia" w:ascii="仿宋_GB2312" w:hAnsi="仿宋_GB2312" w:eastAsia="仿宋_GB2312" w:cs="仿宋_GB2312"/>
          <w:kern w:val="0"/>
          <w:sz w:val="24"/>
          <w:szCs w:val="24"/>
        </w:rPr>
        <w:t>号）和《关于印发进一步做好新时代年高校毕业生就业创业工作若干措施的通知》（津就组字〔</w:t>
      </w:r>
      <w:r>
        <w:rPr>
          <w:rFonts w:ascii="仿宋_GB2312" w:hAnsi="仿宋_GB2312" w:eastAsia="仿宋_GB2312" w:cs="仿宋_GB2312"/>
          <w:kern w:val="0"/>
          <w:sz w:val="24"/>
          <w:szCs w:val="24"/>
        </w:rPr>
        <w:t>20</w:t>
      </w:r>
      <w:r>
        <w:rPr>
          <w:rFonts w:hint="eastAsia" w:ascii="仿宋_GB2312" w:hAnsi="仿宋_GB2312" w:eastAsia="仿宋_GB2312" w:cs="仿宋_GB2312"/>
          <w:kern w:val="0"/>
          <w:sz w:val="24"/>
          <w:szCs w:val="24"/>
        </w:rPr>
        <w:t>21〕1号）文件精神，委托第三方专业机构组织招聘，并制定</w:t>
      </w:r>
      <w:r>
        <w:rPr>
          <w:rFonts w:ascii="仿宋_GB2312" w:hAnsi="仿宋_GB2312" w:eastAsia="仿宋_GB2312" w:cs="仿宋_GB2312"/>
          <w:kern w:val="0"/>
          <w:sz w:val="24"/>
          <w:szCs w:val="24"/>
        </w:rPr>
        <w:t>20</w:t>
      </w:r>
      <w:r>
        <w:rPr>
          <w:rFonts w:hint="eastAsia" w:ascii="仿宋_GB2312" w:hAnsi="仿宋_GB2312" w:eastAsia="仿宋_GB2312" w:cs="仿宋_GB2312"/>
          <w:kern w:val="0"/>
          <w:sz w:val="24"/>
          <w:szCs w:val="24"/>
        </w:rPr>
        <w:t xml:space="preserve">21年公开招聘工作方案如下： </w:t>
      </w:r>
    </w:p>
    <w:p>
      <w:pPr>
        <w:spacing w:line="360" w:lineRule="auto"/>
        <w:ind w:firstLine="480" w:firstLineChars="200"/>
        <w:rPr>
          <w:rFonts w:ascii="仿宋_GB2312" w:hAnsi="宋体" w:eastAsia="仿宋_GB2312"/>
          <w:b/>
          <w:bCs/>
          <w:kern w:val="0"/>
          <w:sz w:val="24"/>
          <w:szCs w:val="24"/>
        </w:rPr>
      </w:pPr>
      <w:r>
        <w:rPr>
          <w:rFonts w:hint="eastAsia" w:ascii="仿宋_GB2312" w:hAnsi="宋体" w:eastAsia="仿宋_GB2312" w:cs="仿宋_GB2312"/>
          <w:b/>
          <w:bCs/>
          <w:kern w:val="0"/>
          <w:sz w:val="24"/>
          <w:szCs w:val="24"/>
        </w:rPr>
        <w:t xml:space="preserve">一、招聘岗位和人数 </w:t>
      </w:r>
    </w:p>
    <w:p>
      <w:pPr>
        <w:spacing w:line="360" w:lineRule="auto"/>
        <w:ind w:firstLine="480" w:firstLineChars="200"/>
        <w:rPr>
          <w:rFonts w:ascii="仿宋_GB2312" w:hAnsi="宋体" w:eastAsia="仿宋_GB2312"/>
          <w:b/>
          <w:bCs/>
          <w:kern w:val="0"/>
          <w:sz w:val="24"/>
          <w:szCs w:val="24"/>
        </w:rPr>
      </w:pPr>
      <w:r>
        <w:rPr>
          <w:rFonts w:hint="eastAsia" w:ascii="仿宋_GB2312" w:hAnsi="仿宋_GB2312" w:eastAsia="仿宋_GB2312" w:cs="仿宋_GB2312"/>
          <w:kern w:val="0"/>
          <w:sz w:val="24"/>
          <w:szCs w:val="24"/>
        </w:rPr>
        <w:t>根据我校实际需求，拟在</w:t>
      </w:r>
      <w:r>
        <w:rPr>
          <w:rFonts w:ascii="仿宋_GB2312" w:hAnsi="仿宋_GB2312" w:eastAsia="仿宋_GB2312" w:cs="仿宋_GB2312"/>
          <w:kern w:val="0"/>
          <w:sz w:val="24"/>
          <w:szCs w:val="24"/>
        </w:rPr>
        <w:t>20</w:t>
      </w:r>
      <w:r>
        <w:rPr>
          <w:rFonts w:hint="eastAsia" w:ascii="仿宋_GB2312" w:hAnsi="仿宋_GB2312" w:eastAsia="仿宋_GB2312" w:cs="仿宋_GB2312"/>
          <w:kern w:val="0"/>
          <w:sz w:val="24"/>
          <w:szCs w:val="24"/>
        </w:rPr>
        <w:t>21年公开招聘专技和管理人员共计24人，其中思想政治理论课教师岗9人，云计算专业教师岗1人，人工智能专业教师岗1人，数学专业教师岗1人，机电专业教师岗1人，专技岗1人，无人机专业教师岗（测绘方向）1人，电气自动化专业教师岗1人，图文信息专业教师岗1人，体育专业教师岗1人，教务处专技岗1人，党委组织部管理岗1人，院长办公室专技岗1人，设备与安技处专技岗1人，人力资源部专技岗1人，纪检监察室管理岗1人。</w:t>
      </w:r>
      <w:r>
        <w:rPr>
          <w:rFonts w:hint="eastAsia" w:ascii="仿宋_GB2312" w:hAnsi="宋体" w:eastAsia="仿宋_GB2312" w:cs="仿宋_GB2312"/>
          <w:b/>
          <w:bCs/>
          <w:kern w:val="0"/>
          <w:sz w:val="24"/>
          <w:szCs w:val="24"/>
        </w:rPr>
        <w:t>（具体条件见附件</w:t>
      </w:r>
      <w:r>
        <w:rPr>
          <w:rFonts w:ascii="仿宋_GB2312" w:hAnsi="宋体" w:eastAsia="仿宋_GB2312" w:cs="仿宋_GB2312"/>
          <w:b/>
          <w:bCs/>
          <w:kern w:val="0"/>
          <w:sz w:val="24"/>
          <w:szCs w:val="24"/>
        </w:rPr>
        <w:t>1</w:t>
      </w:r>
      <w:r>
        <w:rPr>
          <w:rFonts w:hint="eastAsia" w:ascii="仿宋_GB2312" w:eastAsia="仿宋_GB2312" w:cs="仿宋_GB2312"/>
          <w:b/>
          <w:bCs/>
          <w:sz w:val="24"/>
          <w:szCs w:val="24"/>
        </w:rPr>
        <w:t>《</w:t>
      </w:r>
      <w:r>
        <w:rPr>
          <w:rFonts w:ascii="仿宋_GB2312" w:eastAsia="仿宋_GB2312" w:cs="仿宋_GB2312"/>
          <w:b/>
          <w:bCs/>
          <w:sz w:val="24"/>
          <w:szCs w:val="24"/>
        </w:rPr>
        <w:t>20</w:t>
      </w:r>
      <w:r>
        <w:rPr>
          <w:rFonts w:hint="eastAsia" w:ascii="仿宋_GB2312" w:eastAsia="仿宋_GB2312" w:cs="仿宋_GB2312"/>
          <w:b/>
          <w:bCs/>
          <w:sz w:val="24"/>
          <w:szCs w:val="24"/>
        </w:rPr>
        <w:t>21年天津现代职业技术学院招聘计划表》</w:t>
      </w:r>
      <w:r>
        <w:rPr>
          <w:rFonts w:hint="eastAsia" w:ascii="仿宋_GB2312" w:hAnsi="宋体" w:eastAsia="仿宋_GB2312" w:cs="仿宋_GB2312"/>
          <w:b/>
          <w:bCs/>
          <w:kern w:val="0"/>
          <w:sz w:val="24"/>
          <w:szCs w:val="24"/>
        </w:rPr>
        <w:t>）</w:t>
      </w:r>
    </w:p>
    <w:p>
      <w:pPr>
        <w:spacing w:line="360" w:lineRule="auto"/>
        <w:rPr>
          <w:rFonts w:ascii="仿宋_GB2312" w:hAnsi="宋体" w:eastAsia="仿宋_GB2312"/>
          <w:b/>
          <w:bCs/>
          <w:kern w:val="0"/>
          <w:sz w:val="24"/>
          <w:szCs w:val="24"/>
        </w:rPr>
      </w:pPr>
      <w:r>
        <w:rPr>
          <w:rFonts w:hint="eastAsia" w:ascii="仿宋_GB2312" w:hAnsi="宋体" w:eastAsia="仿宋_GB2312" w:cs="仿宋_GB2312"/>
          <w:kern w:val="0"/>
          <w:sz w:val="24"/>
          <w:szCs w:val="24"/>
        </w:rPr>
        <w:t>　　</w:t>
      </w:r>
      <w:r>
        <w:rPr>
          <w:rFonts w:hint="eastAsia" w:ascii="仿宋_GB2312" w:hAnsi="宋体" w:eastAsia="仿宋_GB2312" w:cs="仿宋_GB2312"/>
          <w:b/>
          <w:bCs/>
          <w:sz w:val="24"/>
          <w:szCs w:val="24"/>
        </w:rPr>
        <w:t>二</w:t>
      </w:r>
      <w:r>
        <w:rPr>
          <w:rFonts w:hint="eastAsia" w:ascii="仿宋_GB2312" w:hAnsi="宋体" w:eastAsia="仿宋_GB2312" w:cs="仿宋_GB2312"/>
          <w:b/>
          <w:bCs/>
          <w:kern w:val="0"/>
          <w:sz w:val="24"/>
          <w:szCs w:val="24"/>
        </w:rPr>
        <w:t>、招聘人员基本条件</w:t>
      </w:r>
    </w:p>
    <w:p>
      <w:pPr>
        <w:spacing w:line="360" w:lineRule="auto"/>
        <w:ind w:firstLine="422" w:firstLineChars="176"/>
        <w:rPr>
          <w:rFonts w:ascii="仿宋_GB2312" w:hAnsi="宋体" w:eastAsia="仿宋_GB2312"/>
          <w:kern w:val="0"/>
          <w:sz w:val="24"/>
          <w:szCs w:val="24"/>
        </w:rPr>
      </w:pPr>
      <w:r>
        <w:rPr>
          <w:rFonts w:hint="eastAsia" w:ascii="仿宋_GB2312" w:hAnsi="宋体" w:eastAsia="仿宋_GB2312" w:cs="仿宋_GB2312"/>
          <w:kern w:val="0"/>
          <w:sz w:val="24"/>
          <w:szCs w:val="24"/>
        </w:rPr>
        <w:t>（一）报考人员应具备以下条件：</w:t>
      </w:r>
    </w:p>
    <w:p>
      <w:pPr>
        <w:spacing w:line="360" w:lineRule="auto"/>
        <w:rPr>
          <w:rFonts w:ascii="仿宋_GB2312" w:hAnsi="宋体" w:eastAsia="仿宋_GB2312"/>
          <w:kern w:val="0"/>
          <w:sz w:val="24"/>
          <w:szCs w:val="24"/>
        </w:rPr>
      </w:pPr>
      <w:r>
        <w:rPr>
          <w:rFonts w:hint="eastAsia" w:ascii="仿宋_GB2312" w:hAnsi="宋体" w:eastAsia="仿宋_GB2312" w:cs="仿宋_GB2312"/>
          <w:kern w:val="0"/>
          <w:sz w:val="24"/>
          <w:szCs w:val="24"/>
        </w:rPr>
        <w:t>　　</w:t>
      </w:r>
      <w:r>
        <w:rPr>
          <w:rFonts w:ascii="仿宋_GB2312" w:hAnsi="宋体" w:eastAsia="仿宋_GB2312" w:cs="仿宋_GB2312"/>
          <w:kern w:val="0"/>
          <w:sz w:val="24"/>
          <w:szCs w:val="24"/>
        </w:rPr>
        <w:t>1.</w:t>
      </w:r>
      <w:r>
        <w:rPr>
          <w:rFonts w:hint="eastAsia" w:ascii="仿宋_GB2312" w:hAnsi="仿宋_GB2312" w:eastAsia="仿宋_GB2312" w:cs="仿宋_GB2312"/>
          <w:kern w:val="0"/>
          <w:sz w:val="24"/>
          <w:szCs w:val="24"/>
        </w:rPr>
        <w:t>具有中国国籍，遵守中国宪法和法律，热爱教育事业；</w:t>
      </w:r>
    </w:p>
    <w:p>
      <w:pPr>
        <w:spacing w:line="360" w:lineRule="auto"/>
        <w:rPr>
          <w:rFonts w:ascii="仿宋_GB2312" w:hAnsi="宋体" w:eastAsia="仿宋_GB2312"/>
          <w:kern w:val="0"/>
          <w:sz w:val="24"/>
          <w:szCs w:val="24"/>
        </w:rPr>
      </w:pPr>
      <w:r>
        <w:rPr>
          <w:rFonts w:hint="eastAsia" w:ascii="仿宋_GB2312" w:hAnsi="宋体" w:eastAsia="仿宋_GB2312" w:cs="仿宋_GB2312"/>
          <w:kern w:val="0"/>
          <w:sz w:val="24"/>
          <w:szCs w:val="24"/>
        </w:rPr>
        <w:t>　　</w:t>
      </w:r>
      <w:r>
        <w:rPr>
          <w:rFonts w:ascii="仿宋_GB2312" w:hAnsi="宋体" w:eastAsia="仿宋_GB2312" w:cs="仿宋_GB2312"/>
          <w:kern w:val="0"/>
          <w:sz w:val="24"/>
          <w:szCs w:val="24"/>
        </w:rPr>
        <w:t>2.</w:t>
      </w:r>
      <w:r>
        <w:rPr>
          <w:rFonts w:hint="eastAsia" w:ascii="仿宋_GB2312" w:hAnsi="宋体" w:eastAsia="仿宋_GB2312" w:cs="仿宋_GB2312"/>
          <w:kern w:val="0"/>
          <w:sz w:val="24"/>
          <w:szCs w:val="24"/>
        </w:rPr>
        <w:t>具有良好的品行，无不良诚信记录；</w:t>
      </w:r>
    </w:p>
    <w:p>
      <w:pPr>
        <w:spacing w:line="360" w:lineRule="auto"/>
        <w:rPr>
          <w:rFonts w:ascii="仿宋_GB2312" w:hAnsi="宋体" w:eastAsia="仿宋_GB2312"/>
          <w:kern w:val="0"/>
          <w:sz w:val="24"/>
          <w:szCs w:val="24"/>
        </w:rPr>
      </w:pPr>
      <w:r>
        <w:rPr>
          <w:rFonts w:hint="eastAsia" w:ascii="仿宋_GB2312" w:hAnsi="宋体" w:eastAsia="仿宋_GB2312" w:cs="仿宋_GB2312"/>
          <w:kern w:val="0"/>
          <w:sz w:val="24"/>
          <w:szCs w:val="24"/>
        </w:rPr>
        <w:t>　　</w:t>
      </w:r>
      <w:r>
        <w:rPr>
          <w:rFonts w:ascii="仿宋_GB2312" w:hAnsi="宋体" w:eastAsia="仿宋_GB2312" w:cs="仿宋_GB2312"/>
          <w:kern w:val="0"/>
          <w:sz w:val="24"/>
          <w:szCs w:val="24"/>
        </w:rPr>
        <w:t>3.</w:t>
      </w:r>
      <w:r>
        <w:rPr>
          <w:rFonts w:hint="eastAsia" w:ascii="仿宋_GB2312" w:hAnsi="宋体" w:eastAsia="仿宋_GB2312" w:cs="仿宋_GB2312"/>
          <w:kern w:val="0"/>
          <w:sz w:val="24"/>
          <w:szCs w:val="24"/>
        </w:rPr>
        <w:t>具备岗位所需要的专业或技能；</w:t>
      </w:r>
    </w:p>
    <w:p>
      <w:pPr>
        <w:spacing w:line="360" w:lineRule="auto"/>
        <w:rPr>
          <w:rFonts w:ascii="仿宋_GB2312" w:hAnsi="宋体" w:eastAsia="仿宋_GB2312"/>
          <w:kern w:val="0"/>
          <w:sz w:val="24"/>
          <w:szCs w:val="24"/>
        </w:rPr>
      </w:pPr>
      <w:r>
        <w:rPr>
          <w:rFonts w:hint="eastAsia" w:ascii="仿宋_GB2312" w:hAnsi="宋体" w:eastAsia="仿宋_GB2312" w:cs="仿宋_GB2312"/>
          <w:kern w:val="0"/>
          <w:sz w:val="24"/>
          <w:szCs w:val="24"/>
        </w:rPr>
        <w:t>　　</w:t>
      </w:r>
      <w:r>
        <w:rPr>
          <w:rFonts w:ascii="仿宋_GB2312" w:hAnsi="宋体" w:eastAsia="仿宋_GB2312" w:cs="仿宋_GB2312"/>
          <w:kern w:val="0"/>
          <w:sz w:val="24"/>
          <w:szCs w:val="24"/>
        </w:rPr>
        <w:t>4.</w:t>
      </w:r>
      <w:r>
        <w:rPr>
          <w:rFonts w:hint="eastAsia" w:ascii="仿宋_GB2312" w:hAnsi="宋体" w:eastAsia="仿宋_GB2312" w:cs="仿宋_GB2312"/>
          <w:kern w:val="0"/>
          <w:sz w:val="24"/>
          <w:szCs w:val="24"/>
        </w:rPr>
        <w:t>具备适应岗位要求的身体条件；</w:t>
      </w:r>
    </w:p>
    <w:p>
      <w:pPr>
        <w:spacing w:line="360" w:lineRule="auto"/>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r>
        <w:rPr>
          <w:rFonts w:ascii="仿宋_GB2312" w:hAnsi="宋体" w:eastAsia="仿宋_GB2312" w:cs="仿宋_GB2312"/>
          <w:kern w:val="0"/>
          <w:sz w:val="24"/>
          <w:szCs w:val="24"/>
        </w:rPr>
        <w:t>5.</w:t>
      </w:r>
      <w:r>
        <w:rPr>
          <w:rFonts w:hint="eastAsia" w:ascii="仿宋_GB2312" w:hAnsi="宋体" w:eastAsia="仿宋_GB2312" w:cs="仿宋_GB2312"/>
          <w:kern w:val="0"/>
          <w:sz w:val="24"/>
          <w:szCs w:val="24"/>
        </w:rPr>
        <w:t>符合岗位专业需求规定的资格条件</w:t>
      </w:r>
      <w:r>
        <w:rPr>
          <w:rFonts w:ascii="仿宋_GB2312" w:hAnsi="宋体" w:eastAsia="仿宋_GB2312" w:cs="仿宋_GB2312"/>
          <w:kern w:val="0"/>
          <w:sz w:val="24"/>
          <w:szCs w:val="24"/>
        </w:rPr>
        <w:t>;</w:t>
      </w:r>
    </w:p>
    <w:p>
      <w:pPr>
        <w:spacing w:line="360" w:lineRule="auto"/>
        <w:ind w:firstLine="480"/>
        <w:rPr>
          <w:rFonts w:ascii="仿宋_GB2312" w:hAnsi="宋体" w:eastAsia="仿宋_GB2312"/>
          <w:kern w:val="0"/>
          <w:sz w:val="24"/>
          <w:szCs w:val="24"/>
        </w:rPr>
      </w:pPr>
      <w:r>
        <w:rPr>
          <w:rFonts w:ascii="仿宋_GB2312" w:hAnsi="宋体" w:eastAsia="仿宋_GB2312" w:cs="仿宋_GB2312"/>
          <w:kern w:val="0"/>
          <w:sz w:val="24"/>
          <w:szCs w:val="24"/>
        </w:rPr>
        <w:t>6.</w:t>
      </w:r>
      <w:r>
        <w:rPr>
          <w:rFonts w:hint="eastAsia" w:ascii="仿宋_GB2312" w:hAnsi="宋体" w:eastAsia="仿宋_GB2312" w:cs="仿宋_GB2312"/>
          <w:kern w:val="0"/>
          <w:sz w:val="24"/>
          <w:szCs w:val="24"/>
        </w:rPr>
        <w:t>聘用专任教师承诺自入职起两年内考取教师资格证书；</w:t>
      </w:r>
    </w:p>
    <w:p>
      <w:pPr>
        <w:spacing w:line="360" w:lineRule="auto"/>
        <w:ind w:firstLine="480"/>
        <w:rPr>
          <w:rFonts w:ascii="仿宋_GB2312" w:hAnsi="宋体" w:eastAsia="仿宋_GB2312" w:cs="仿宋_GB2312"/>
          <w:kern w:val="0"/>
          <w:sz w:val="24"/>
          <w:szCs w:val="24"/>
        </w:rPr>
      </w:pPr>
      <w:r>
        <w:rPr>
          <w:rFonts w:ascii="仿宋_GB2312" w:hAnsi="宋体" w:eastAsia="仿宋_GB2312" w:cs="仿宋_GB2312"/>
          <w:kern w:val="0"/>
          <w:sz w:val="24"/>
          <w:szCs w:val="24"/>
        </w:rPr>
        <w:t>7.</w:t>
      </w:r>
      <w:r>
        <w:rPr>
          <w:rFonts w:hint="eastAsia" w:ascii="仿宋_GB2312" w:hAnsi="宋体" w:eastAsia="仿宋_GB2312" w:cs="仿宋_GB2312"/>
          <w:kern w:val="0"/>
          <w:sz w:val="24"/>
          <w:szCs w:val="24"/>
        </w:rPr>
        <w:t>年龄要求详见招聘计划表（年龄计算截止至2021年4月</w:t>
      </w:r>
      <w:r>
        <w:rPr>
          <w:rFonts w:ascii="仿宋_GB2312" w:hAnsi="宋体" w:eastAsia="仿宋_GB2312" w:cs="仿宋_GB2312"/>
          <w:kern w:val="0"/>
          <w:sz w:val="24"/>
          <w:szCs w:val="24"/>
        </w:rPr>
        <w:t>25</w:t>
      </w:r>
      <w:r>
        <w:rPr>
          <w:rFonts w:hint="eastAsia" w:ascii="仿宋_GB2312" w:hAnsi="宋体" w:eastAsia="仿宋_GB2312" w:cs="仿宋_GB2312"/>
          <w:kern w:val="0"/>
          <w:sz w:val="24"/>
          <w:szCs w:val="24"/>
        </w:rPr>
        <w:t>日）。</w:t>
      </w:r>
    </w:p>
    <w:p>
      <w:pPr>
        <w:spacing w:line="360" w:lineRule="auto"/>
        <w:ind w:firstLine="480"/>
        <w:rPr>
          <w:rFonts w:ascii="仿宋_GB2312" w:hAnsi="宋体" w:eastAsia="仿宋_GB2312"/>
          <w:kern w:val="0"/>
          <w:sz w:val="24"/>
          <w:szCs w:val="24"/>
        </w:rPr>
      </w:pPr>
      <w:r>
        <w:rPr>
          <w:rFonts w:hint="eastAsia" w:ascii="仿宋_GB2312" w:hAnsi="宋体" w:eastAsia="仿宋_GB2312" w:cs="仿宋_GB2312"/>
          <w:kern w:val="0"/>
          <w:sz w:val="24"/>
          <w:szCs w:val="24"/>
        </w:rPr>
        <w:t>（二）凡有下列情况之一者，不得报考：</w:t>
      </w:r>
    </w:p>
    <w:p>
      <w:pPr>
        <w:spacing w:line="360" w:lineRule="auto"/>
        <w:rPr>
          <w:rFonts w:ascii="仿宋_GB2312" w:eastAsia="仿宋_GB2312"/>
          <w:sz w:val="24"/>
          <w:szCs w:val="24"/>
        </w:rPr>
      </w:pPr>
      <w:r>
        <w:rPr>
          <w:rFonts w:ascii="仿宋_GB2312" w:eastAsia="仿宋_GB2312" w:cs="仿宋_GB2312"/>
          <w:sz w:val="24"/>
          <w:szCs w:val="24"/>
        </w:rPr>
        <w:t xml:space="preserve">    1.</w:t>
      </w:r>
      <w:r>
        <w:rPr>
          <w:rFonts w:hint="eastAsia" w:ascii="仿宋_GB2312" w:eastAsia="仿宋_GB2312" w:cs="仿宋_GB2312"/>
          <w:sz w:val="24"/>
          <w:szCs w:val="24"/>
        </w:rPr>
        <w:t>曾因犯罪受过刑事处罚或曾被开除公职的人员；</w:t>
      </w:r>
    </w:p>
    <w:p>
      <w:pPr>
        <w:spacing w:line="360" w:lineRule="auto"/>
        <w:rPr>
          <w:rFonts w:ascii="仿宋_GB2312" w:eastAsia="仿宋_GB2312"/>
          <w:sz w:val="24"/>
          <w:szCs w:val="24"/>
        </w:rPr>
      </w:pPr>
      <w:r>
        <w:rPr>
          <w:rFonts w:ascii="仿宋_GB2312" w:eastAsia="仿宋_GB2312" w:cs="仿宋_GB2312"/>
          <w:sz w:val="24"/>
          <w:szCs w:val="24"/>
        </w:rPr>
        <w:t xml:space="preserve">    2.</w:t>
      </w:r>
      <w:r>
        <w:rPr>
          <w:rFonts w:hint="eastAsia" w:ascii="仿宋_GB2312" w:eastAsia="仿宋_GB2312" w:cs="仿宋_GB2312"/>
          <w:sz w:val="24"/>
          <w:szCs w:val="24"/>
        </w:rPr>
        <w:t>正在接受立案审查的人员；</w:t>
      </w:r>
    </w:p>
    <w:p>
      <w:pPr>
        <w:spacing w:line="360" w:lineRule="auto"/>
        <w:rPr>
          <w:rFonts w:ascii="仿宋_GB2312" w:eastAsia="仿宋_GB2312"/>
          <w:sz w:val="24"/>
          <w:szCs w:val="24"/>
        </w:rPr>
      </w:pPr>
      <w:r>
        <w:rPr>
          <w:rFonts w:ascii="仿宋_GB2312" w:eastAsia="仿宋_GB2312" w:cs="仿宋_GB2312"/>
          <w:sz w:val="24"/>
          <w:szCs w:val="24"/>
        </w:rPr>
        <w:t xml:space="preserve">    3.</w:t>
      </w:r>
      <w:r>
        <w:rPr>
          <w:rFonts w:hint="eastAsia" w:ascii="仿宋_GB2312" w:eastAsia="仿宋_GB2312" w:cs="仿宋_GB2312"/>
          <w:sz w:val="24"/>
          <w:szCs w:val="24"/>
        </w:rPr>
        <w:t>尚未解除党纪、政纪处分的人员；</w:t>
      </w:r>
    </w:p>
    <w:p>
      <w:pPr>
        <w:spacing w:line="360" w:lineRule="auto"/>
        <w:rPr>
          <w:rFonts w:ascii="仿宋_GB2312" w:eastAsia="仿宋_GB2312"/>
          <w:sz w:val="24"/>
          <w:szCs w:val="24"/>
        </w:rPr>
      </w:pPr>
      <w:r>
        <w:rPr>
          <w:rFonts w:ascii="仿宋_GB2312" w:eastAsia="仿宋_GB2312" w:cs="仿宋_GB2312"/>
          <w:sz w:val="24"/>
          <w:szCs w:val="24"/>
        </w:rPr>
        <w:t xml:space="preserve">    4.</w:t>
      </w:r>
      <w:r>
        <w:rPr>
          <w:rFonts w:hint="eastAsia" w:ascii="仿宋_GB2312" w:eastAsia="仿宋_GB2312" w:cs="仿宋_GB2312"/>
          <w:sz w:val="24"/>
          <w:szCs w:val="24"/>
        </w:rPr>
        <w:t>现役军人；</w:t>
      </w:r>
    </w:p>
    <w:p>
      <w:pPr>
        <w:spacing w:line="360" w:lineRule="auto"/>
        <w:rPr>
          <w:rFonts w:ascii="仿宋_GB2312" w:eastAsia="仿宋_GB2312"/>
          <w:sz w:val="24"/>
          <w:szCs w:val="24"/>
        </w:rPr>
      </w:pPr>
      <w:r>
        <w:rPr>
          <w:rFonts w:ascii="仿宋_GB2312" w:eastAsia="仿宋_GB2312" w:cs="仿宋_GB2312"/>
          <w:sz w:val="24"/>
          <w:szCs w:val="24"/>
        </w:rPr>
        <w:t xml:space="preserve">    5.</w:t>
      </w:r>
      <w:r>
        <w:rPr>
          <w:rFonts w:hint="eastAsia" w:ascii="仿宋_GB2312" w:eastAsia="仿宋_GB2312" w:cs="仿宋_GB2312"/>
          <w:sz w:val="24"/>
          <w:szCs w:val="24"/>
        </w:rPr>
        <w:t>在公务员招考和事业单位公开招聘中被认定有作弊行为，在禁考期限的人员；</w:t>
      </w:r>
    </w:p>
    <w:p>
      <w:pPr>
        <w:spacing w:line="360" w:lineRule="auto"/>
        <w:ind w:firstLine="480"/>
        <w:rPr>
          <w:rFonts w:ascii="仿宋_GB2312" w:eastAsia="仿宋_GB2312" w:cs="仿宋_GB2312"/>
          <w:sz w:val="24"/>
          <w:szCs w:val="24"/>
        </w:rPr>
      </w:pPr>
      <w:r>
        <w:rPr>
          <w:rFonts w:ascii="仿宋_GB2312" w:eastAsia="仿宋_GB2312" w:cs="仿宋_GB2312"/>
          <w:sz w:val="24"/>
          <w:szCs w:val="24"/>
        </w:rPr>
        <w:t>6.</w:t>
      </w:r>
      <w:r>
        <w:rPr>
          <w:rFonts w:hint="eastAsia" w:ascii="仿宋_GB2312" w:eastAsia="仿宋_GB2312" w:cs="仿宋_GB2312"/>
          <w:sz w:val="24"/>
          <w:szCs w:val="24"/>
        </w:rPr>
        <w:t>报考人员不得报考聘用后即构成回避关系的招聘岗位；</w:t>
      </w:r>
    </w:p>
    <w:p>
      <w:pPr>
        <w:spacing w:line="360" w:lineRule="auto"/>
        <w:ind w:firstLine="480"/>
        <w:rPr>
          <w:rFonts w:ascii="仿宋_GB2312"/>
          <w:sz w:val="24"/>
          <w:szCs w:val="24"/>
        </w:rPr>
      </w:pPr>
      <w:r>
        <w:rPr>
          <w:rFonts w:ascii="仿宋_GB2312" w:eastAsia="仿宋_GB2312" w:cs="仿宋_GB2312"/>
          <w:sz w:val="24"/>
          <w:szCs w:val="24"/>
        </w:rPr>
        <w:t>7.</w:t>
      </w:r>
      <w:r>
        <w:rPr>
          <w:rFonts w:hint="eastAsia" w:ascii="仿宋_GB2312" w:eastAsia="仿宋_GB2312" w:cs="仿宋_GB2312"/>
          <w:sz w:val="24"/>
          <w:szCs w:val="24"/>
        </w:rPr>
        <w:t>列为失信联合惩戒对象被依法限制招聘为事业单位工作人员的；</w:t>
      </w:r>
    </w:p>
    <w:p>
      <w:pPr>
        <w:spacing w:line="360" w:lineRule="auto"/>
        <w:ind w:firstLine="480"/>
        <w:rPr>
          <w:rFonts w:ascii="仿宋_GB2312" w:eastAsia="仿宋_GB2312"/>
          <w:sz w:val="24"/>
          <w:szCs w:val="24"/>
        </w:rPr>
      </w:pPr>
      <w:r>
        <w:rPr>
          <w:rFonts w:ascii="仿宋_GB2312" w:eastAsia="仿宋_GB2312" w:cs="仿宋_GB2312"/>
          <w:sz w:val="24"/>
          <w:szCs w:val="24"/>
        </w:rPr>
        <w:t>8.</w:t>
      </w:r>
      <w:r>
        <w:rPr>
          <w:rFonts w:hint="eastAsia" w:ascii="仿宋_GB2312" w:eastAsia="仿宋_GB2312" w:cs="仿宋_GB2312"/>
          <w:sz w:val="24"/>
          <w:szCs w:val="24"/>
        </w:rPr>
        <w:t>法律规定不得报考的其他情形的人员。</w:t>
      </w:r>
    </w:p>
    <w:p>
      <w:pPr>
        <w:spacing w:line="360" w:lineRule="auto"/>
        <w:ind w:firstLine="480" w:firstLineChars="200"/>
        <w:rPr>
          <w:rFonts w:ascii="仿宋_GB2312" w:hAnsi="宋体" w:eastAsia="仿宋_GB2312"/>
          <w:b/>
          <w:bCs/>
          <w:sz w:val="24"/>
          <w:szCs w:val="24"/>
        </w:rPr>
      </w:pPr>
      <w:r>
        <w:rPr>
          <w:rFonts w:hint="eastAsia" w:ascii="仿宋_GB2312" w:hAnsi="宋体" w:eastAsia="仿宋_GB2312" w:cs="仿宋_GB2312"/>
          <w:b/>
          <w:bCs/>
          <w:sz w:val="24"/>
          <w:szCs w:val="24"/>
        </w:rPr>
        <w:t>三、招聘信息发布</w:t>
      </w:r>
    </w:p>
    <w:p>
      <w:pPr>
        <w:spacing w:line="480" w:lineRule="exact"/>
        <w:ind w:firstLine="480"/>
        <w:rPr>
          <w:rFonts w:ascii="仿宋_GB2312" w:hAnsi="宋体" w:eastAsia="仿宋_GB2312"/>
          <w:sz w:val="24"/>
          <w:szCs w:val="24"/>
        </w:rPr>
      </w:pPr>
      <w:r>
        <w:rPr>
          <w:rFonts w:hint="eastAsia" w:ascii="仿宋_GB2312" w:hAnsi="宋体" w:eastAsia="仿宋_GB2312" w:cs="仿宋_GB2312"/>
          <w:sz w:val="24"/>
          <w:szCs w:val="24"/>
        </w:rPr>
        <w:t>自</w:t>
      </w:r>
      <w:r>
        <w:rPr>
          <w:rFonts w:ascii="仿宋_GB2312" w:hAnsi="宋体" w:eastAsia="仿宋_GB2312" w:cs="仿宋_GB2312"/>
          <w:sz w:val="24"/>
          <w:szCs w:val="24"/>
        </w:rPr>
        <w:t>20</w:t>
      </w:r>
      <w:r>
        <w:rPr>
          <w:rFonts w:hint="eastAsia" w:ascii="仿宋_GB2312" w:hAnsi="宋体" w:eastAsia="仿宋_GB2312" w:cs="仿宋_GB2312"/>
          <w:sz w:val="24"/>
          <w:szCs w:val="24"/>
        </w:rPr>
        <w:t>21年4月</w:t>
      </w:r>
      <w:r>
        <w:rPr>
          <w:rFonts w:ascii="仿宋_GB2312" w:hAnsi="宋体" w:eastAsia="仿宋_GB2312" w:cs="仿宋_GB2312"/>
          <w:sz w:val="24"/>
          <w:szCs w:val="24"/>
        </w:rPr>
        <w:t>16</w:t>
      </w:r>
      <w:r>
        <w:rPr>
          <w:rFonts w:hint="eastAsia" w:ascii="仿宋_GB2312" w:hAnsi="宋体" w:eastAsia="仿宋_GB2312" w:cs="仿宋_GB2312"/>
          <w:sz w:val="24"/>
          <w:szCs w:val="24"/>
        </w:rPr>
        <w:t>日起在北方人力资源网、天津渤海轻工投资集团有限公司网、天津现代职业技术学院网发布招聘信息，不少于7个工作日。</w:t>
      </w:r>
    </w:p>
    <w:p>
      <w:pPr>
        <w:spacing w:line="480" w:lineRule="exact"/>
        <w:ind w:firstLine="480"/>
        <w:rPr>
          <w:rFonts w:ascii="仿宋_GB2312" w:hAnsi="宋体" w:eastAsia="仿宋_GB2312" w:cs="仿宋_GB2312"/>
          <w:sz w:val="24"/>
          <w:szCs w:val="24"/>
        </w:rPr>
      </w:pPr>
      <w:r>
        <w:rPr>
          <w:rFonts w:hint="eastAsia" w:ascii="仿宋_GB2312" w:hAnsi="宋体" w:eastAsia="仿宋_GB2312" w:cs="仿宋_GB2312"/>
          <w:sz w:val="24"/>
          <w:szCs w:val="24"/>
        </w:rPr>
        <w:t>北方人力资源网：</w:t>
      </w:r>
      <w:r>
        <w:fldChar w:fldCharType="begin"/>
      </w:r>
      <w:r>
        <w:instrText xml:space="preserve"> HYPERLINK "http://www.tj-nhr.cn" </w:instrText>
      </w:r>
      <w:r>
        <w:fldChar w:fldCharType="separate"/>
      </w:r>
      <w:r>
        <w:rPr>
          <w:rStyle w:val="8"/>
          <w:rFonts w:hint="eastAsia" w:ascii="仿宋_GB2312" w:hAnsi="宋体" w:eastAsia="仿宋_GB2312" w:cs="仿宋_GB2312"/>
          <w:sz w:val="24"/>
          <w:szCs w:val="24"/>
          <w:u w:val="none"/>
        </w:rPr>
        <w:t>http://www.tj-nhr.cn</w:t>
      </w:r>
      <w:r>
        <w:rPr>
          <w:rStyle w:val="8"/>
          <w:rFonts w:hint="eastAsia" w:ascii="仿宋_GB2312" w:hAnsi="宋体" w:eastAsia="仿宋_GB2312" w:cs="仿宋_GB2312"/>
          <w:sz w:val="24"/>
          <w:szCs w:val="24"/>
          <w:u w:val="none"/>
        </w:rPr>
        <w:fldChar w:fldCharType="end"/>
      </w:r>
    </w:p>
    <w:p>
      <w:pPr>
        <w:spacing w:line="480" w:lineRule="exact"/>
        <w:ind w:firstLine="480"/>
        <w:rPr>
          <w:rFonts w:ascii="仿宋_GB2312" w:hAnsi="宋体" w:eastAsia="仿宋_GB2312" w:cs="仿宋_GB2312"/>
          <w:sz w:val="24"/>
          <w:szCs w:val="24"/>
        </w:rPr>
      </w:pPr>
      <w:r>
        <w:rPr>
          <w:rFonts w:hint="eastAsia" w:ascii="仿宋_GB2312" w:hAnsi="宋体" w:eastAsia="仿宋_GB2312" w:cs="仿宋_GB2312"/>
          <w:sz w:val="24"/>
          <w:szCs w:val="24"/>
        </w:rPr>
        <w:t>天津渤海轻工投资集团有限公司网址：</w:t>
      </w:r>
      <w:r>
        <w:rPr>
          <w:rFonts w:ascii="仿宋_GB2312" w:hAnsi="宋体" w:eastAsia="仿宋_GB2312" w:cs="仿宋_GB2312"/>
          <w:sz w:val="24"/>
          <w:szCs w:val="24"/>
        </w:rPr>
        <w:t>http://www.bhqgtz.com</w:t>
      </w:r>
    </w:p>
    <w:p>
      <w:pPr>
        <w:spacing w:line="360" w:lineRule="auto"/>
        <w:ind w:firstLine="480" w:firstLineChars="200"/>
        <w:rPr>
          <w:rFonts w:ascii="仿宋_GB2312" w:hAnsi="宋体" w:eastAsia="仿宋_GB2312" w:cs="仿宋_GB2312"/>
          <w:sz w:val="24"/>
          <w:szCs w:val="24"/>
        </w:rPr>
      </w:pPr>
      <w:r>
        <w:rPr>
          <w:rFonts w:hint="eastAsia" w:ascii="仿宋_GB2312" w:hAnsi="宋体" w:eastAsia="仿宋_GB2312" w:cs="仿宋_GB2312"/>
          <w:sz w:val="24"/>
          <w:szCs w:val="24"/>
        </w:rPr>
        <w:t>天津现代职业技术学院：</w:t>
      </w:r>
      <w:r>
        <w:rPr>
          <w:rFonts w:ascii="仿宋_GB2312" w:hAnsi="宋体" w:eastAsia="仿宋_GB2312" w:cs="仿宋_GB2312"/>
          <w:sz w:val="24"/>
          <w:szCs w:val="24"/>
        </w:rPr>
        <w:t>http://www.xdxy.com.cn/</w:t>
      </w:r>
    </w:p>
    <w:p>
      <w:pPr>
        <w:spacing w:line="360" w:lineRule="auto"/>
        <w:rPr>
          <w:rFonts w:ascii="仿宋_GB2312" w:hAnsi="宋体" w:eastAsia="仿宋_GB2312"/>
          <w:b/>
          <w:bCs/>
          <w:sz w:val="24"/>
          <w:szCs w:val="24"/>
        </w:rPr>
      </w:pPr>
      <w:r>
        <w:rPr>
          <w:rFonts w:hint="eastAsia" w:ascii="仿宋_GB2312" w:hAnsi="宋体" w:eastAsia="仿宋_GB2312" w:cs="仿宋_GB2312"/>
          <w:sz w:val="24"/>
          <w:szCs w:val="24"/>
        </w:rPr>
        <w:t>　</w:t>
      </w:r>
      <w:r>
        <w:rPr>
          <w:rFonts w:hint="eastAsia" w:ascii="仿宋_GB2312" w:hAnsi="宋体" w:eastAsia="仿宋_GB2312" w:cs="仿宋_GB2312"/>
          <w:b/>
          <w:bCs/>
          <w:sz w:val="24"/>
          <w:szCs w:val="24"/>
        </w:rPr>
        <w:t>　四、报名与资格审查</w:t>
      </w:r>
    </w:p>
    <w:p>
      <w:pPr>
        <w:spacing w:line="360" w:lineRule="auto"/>
        <w:ind w:firstLine="420"/>
        <w:rPr>
          <w:rFonts w:ascii="仿宋_GB2312" w:hAnsi="宋体" w:eastAsia="仿宋_GB2312"/>
          <w:sz w:val="24"/>
          <w:szCs w:val="24"/>
        </w:rPr>
      </w:pPr>
      <w:r>
        <w:rPr>
          <w:rFonts w:hint="eastAsia" w:ascii="仿宋_GB2312" w:hAnsi="宋体" w:eastAsia="仿宋_GB2312" w:cs="仿宋_GB2312"/>
          <w:sz w:val="24"/>
          <w:szCs w:val="24"/>
        </w:rPr>
        <w:t>本次招聘考试报名和笔试缴费均在网上进行</w:t>
      </w:r>
      <w:r>
        <w:rPr>
          <w:rFonts w:ascii="仿宋_GB2312" w:hAnsi="宋体" w:eastAsia="仿宋_GB2312" w:cs="仿宋_GB2312"/>
          <w:sz w:val="24"/>
          <w:szCs w:val="24"/>
        </w:rPr>
        <w:t>,</w:t>
      </w:r>
      <w:r>
        <w:rPr>
          <w:rFonts w:hint="eastAsia" w:ascii="仿宋_GB2312" w:hAnsi="宋体" w:eastAsia="仿宋_GB2312" w:cs="仿宋_GB2312"/>
          <w:sz w:val="24"/>
          <w:szCs w:val="24"/>
        </w:rPr>
        <w:t>网址：</w:t>
      </w:r>
      <w:r>
        <w:fldChar w:fldCharType="begin"/>
      </w:r>
      <w:r>
        <w:instrText xml:space="preserve"> HYPERLINK "http://www.tj-nhr.cn" </w:instrText>
      </w:r>
      <w:r>
        <w:fldChar w:fldCharType="separate"/>
      </w:r>
      <w:r>
        <w:rPr>
          <w:rStyle w:val="8"/>
          <w:rFonts w:hint="eastAsia" w:ascii="仿宋_GB2312" w:hAnsi="宋体" w:eastAsia="仿宋_GB2312" w:cs="仿宋_GB2312"/>
          <w:sz w:val="24"/>
          <w:szCs w:val="24"/>
          <w:u w:val="none"/>
        </w:rPr>
        <w:t>http://www.tj-nhr.cn</w:t>
      </w:r>
      <w:r>
        <w:rPr>
          <w:rStyle w:val="8"/>
          <w:rFonts w:ascii="仿宋_GB2312" w:hAnsi="宋体" w:eastAsia="仿宋_GB2312" w:cs="仿宋_GB2312"/>
          <w:sz w:val="24"/>
          <w:szCs w:val="24"/>
          <w:u w:val="none"/>
        </w:rPr>
        <w:fldChar w:fldCharType="end"/>
      </w:r>
    </w:p>
    <w:p>
      <w:pPr>
        <w:spacing w:line="360" w:lineRule="auto"/>
        <w:ind w:left="420"/>
        <w:rPr>
          <w:rFonts w:ascii="仿宋_GB2312" w:hAnsi="宋体" w:eastAsia="仿宋_GB2312" w:cs="仿宋_GB2312"/>
          <w:sz w:val="24"/>
          <w:szCs w:val="24"/>
        </w:rPr>
      </w:pPr>
      <w:r>
        <w:rPr>
          <w:rFonts w:hint="eastAsia" w:ascii="仿宋_GB2312" w:hAnsi="宋体" w:eastAsia="仿宋_GB2312" w:cs="仿宋_GB2312"/>
          <w:sz w:val="24"/>
          <w:szCs w:val="24"/>
        </w:rPr>
        <w:t>报名时间：</w:t>
      </w:r>
      <w:r>
        <w:rPr>
          <w:rFonts w:ascii="仿宋_GB2312" w:hAnsi="宋体" w:eastAsia="仿宋_GB2312" w:cs="仿宋_GB2312"/>
          <w:sz w:val="24"/>
          <w:szCs w:val="24"/>
        </w:rPr>
        <w:t>20</w:t>
      </w:r>
      <w:r>
        <w:rPr>
          <w:rFonts w:hint="eastAsia" w:ascii="仿宋_GB2312" w:hAnsi="宋体" w:eastAsia="仿宋_GB2312" w:cs="仿宋_GB2312"/>
          <w:sz w:val="24"/>
          <w:szCs w:val="24"/>
        </w:rPr>
        <w:t>21年4月25日</w:t>
      </w:r>
      <w:r>
        <w:rPr>
          <w:rFonts w:ascii="仿宋_GB2312" w:hAnsi="宋体" w:eastAsia="仿宋_GB2312" w:cs="仿宋_GB2312"/>
          <w:sz w:val="24"/>
          <w:szCs w:val="24"/>
        </w:rPr>
        <w:t>9:00</w:t>
      </w:r>
      <w:r>
        <w:rPr>
          <w:rFonts w:hint="eastAsia" w:ascii="仿宋_GB2312" w:hAnsi="宋体" w:eastAsia="仿宋_GB2312" w:cs="仿宋_GB2312"/>
          <w:sz w:val="24"/>
          <w:szCs w:val="24"/>
        </w:rPr>
        <w:t>至4月29日</w:t>
      </w:r>
      <w:r>
        <w:rPr>
          <w:rFonts w:ascii="仿宋_GB2312" w:hAnsi="宋体" w:eastAsia="仿宋_GB2312" w:cs="仿宋_GB2312"/>
          <w:sz w:val="24"/>
          <w:szCs w:val="24"/>
        </w:rPr>
        <w:t>1</w:t>
      </w:r>
      <w:r>
        <w:rPr>
          <w:rFonts w:hint="eastAsia" w:ascii="仿宋_GB2312" w:hAnsi="宋体" w:eastAsia="仿宋_GB2312" w:cs="仿宋_GB2312"/>
          <w:sz w:val="24"/>
          <w:szCs w:val="24"/>
        </w:rPr>
        <w:t>6</w:t>
      </w:r>
      <w:r>
        <w:rPr>
          <w:rFonts w:ascii="仿宋_GB2312" w:hAnsi="宋体" w:eastAsia="仿宋_GB2312" w:cs="仿宋_GB2312"/>
          <w:sz w:val="24"/>
          <w:szCs w:val="24"/>
        </w:rPr>
        <w:t>:00</w:t>
      </w:r>
    </w:p>
    <w:p>
      <w:pPr>
        <w:spacing w:line="360" w:lineRule="auto"/>
        <w:ind w:left="420"/>
        <w:rPr>
          <w:rFonts w:ascii="仿宋_GB2312" w:hAnsi="宋体" w:eastAsia="仿宋_GB2312"/>
          <w:sz w:val="24"/>
          <w:szCs w:val="24"/>
        </w:rPr>
      </w:pPr>
      <w:r>
        <w:rPr>
          <w:rFonts w:hint="eastAsia" w:ascii="仿宋_GB2312" w:hAnsi="宋体" w:eastAsia="仿宋_GB2312" w:cs="仿宋_GB2312"/>
          <w:sz w:val="24"/>
          <w:szCs w:val="24"/>
        </w:rPr>
        <w:t>缴费时间：</w:t>
      </w:r>
      <w:r>
        <w:rPr>
          <w:rFonts w:ascii="仿宋_GB2312" w:hAnsi="宋体" w:eastAsia="仿宋_GB2312" w:cs="仿宋_GB2312"/>
          <w:sz w:val="24"/>
          <w:szCs w:val="24"/>
        </w:rPr>
        <w:t>20</w:t>
      </w:r>
      <w:r>
        <w:rPr>
          <w:rFonts w:hint="eastAsia" w:ascii="仿宋_GB2312" w:hAnsi="宋体" w:eastAsia="仿宋_GB2312" w:cs="仿宋_GB2312"/>
          <w:sz w:val="24"/>
          <w:szCs w:val="24"/>
        </w:rPr>
        <w:t>21年4月25日</w:t>
      </w:r>
      <w:r>
        <w:rPr>
          <w:rFonts w:ascii="仿宋_GB2312" w:hAnsi="宋体" w:eastAsia="仿宋_GB2312" w:cs="仿宋_GB2312"/>
          <w:sz w:val="24"/>
          <w:szCs w:val="24"/>
        </w:rPr>
        <w:t>9:00</w:t>
      </w:r>
      <w:r>
        <w:rPr>
          <w:rFonts w:hint="eastAsia" w:ascii="仿宋_GB2312" w:hAnsi="宋体" w:eastAsia="仿宋_GB2312" w:cs="仿宋_GB2312"/>
          <w:sz w:val="24"/>
          <w:szCs w:val="24"/>
        </w:rPr>
        <w:t>至5月6日</w:t>
      </w:r>
      <w:r>
        <w:rPr>
          <w:rFonts w:ascii="仿宋_GB2312" w:hAnsi="宋体" w:eastAsia="仿宋_GB2312" w:cs="仿宋_GB2312"/>
          <w:sz w:val="24"/>
          <w:szCs w:val="24"/>
        </w:rPr>
        <w:t>1</w:t>
      </w:r>
      <w:r>
        <w:rPr>
          <w:rFonts w:hint="eastAsia" w:ascii="仿宋_GB2312" w:hAnsi="宋体" w:eastAsia="仿宋_GB2312" w:cs="仿宋_GB2312"/>
          <w:sz w:val="24"/>
          <w:szCs w:val="24"/>
        </w:rPr>
        <w:t>6</w:t>
      </w:r>
      <w:r>
        <w:rPr>
          <w:rFonts w:ascii="仿宋_GB2312" w:hAnsi="宋体" w:eastAsia="仿宋_GB2312" w:cs="仿宋_GB2312"/>
          <w:sz w:val="24"/>
          <w:szCs w:val="24"/>
        </w:rPr>
        <w:t>:00</w:t>
      </w:r>
    </w:p>
    <w:p>
      <w:pPr>
        <w:spacing w:line="360" w:lineRule="auto"/>
        <w:ind w:firstLine="420"/>
        <w:rPr>
          <w:rFonts w:ascii="仿宋_GB2312" w:hAnsi="宋体" w:eastAsia="仿宋_GB2312"/>
          <w:sz w:val="24"/>
          <w:szCs w:val="24"/>
        </w:rPr>
      </w:pPr>
      <w:r>
        <w:rPr>
          <w:rFonts w:hint="eastAsia" w:ascii="仿宋_GB2312" w:hAnsi="宋体" w:eastAsia="仿宋_GB2312" w:cs="仿宋_GB2312"/>
          <w:sz w:val="24"/>
          <w:szCs w:val="24"/>
        </w:rPr>
        <w:t>考生可在报名提交资格初审后</w:t>
      </w:r>
      <w:r>
        <w:rPr>
          <w:rFonts w:ascii="仿宋_GB2312" w:hAnsi="宋体" w:eastAsia="仿宋_GB2312" w:cs="仿宋_GB2312"/>
          <w:sz w:val="24"/>
          <w:szCs w:val="24"/>
        </w:rPr>
        <w:t>2</w:t>
      </w:r>
      <w:r>
        <w:rPr>
          <w:rFonts w:hint="eastAsia" w:ascii="仿宋_GB2312" w:hAnsi="宋体" w:eastAsia="仿宋_GB2312" w:cs="仿宋_GB2312"/>
          <w:sz w:val="24"/>
          <w:szCs w:val="24"/>
        </w:rPr>
        <w:t>个工作日登陆报名系统查询资格初审结果，通过初审的报考人员可在规定时间内缴费确认，报名成功以缴费成功为准。未在规定时间内完成缴费的将被视为自动放弃报名资格，不得参与笔试环节。</w:t>
      </w:r>
    </w:p>
    <w:p>
      <w:pPr>
        <w:spacing w:line="360" w:lineRule="auto"/>
        <w:ind w:firstLine="420"/>
        <w:rPr>
          <w:rFonts w:ascii="仿宋_GB2312" w:hAnsi="宋体" w:eastAsia="仿宋_GB2312"/>
          <w:sz w:val="24"/>
          <w:szCs w:val="24"/>
        </w:rPr>
      </w:pPr>
      <w:r>
        <w:rPr>
          <w:rFonts w:hint="eastAsia" w:ascii="仿宋_GB2312" w:hAnsi="宋体" w:eastAsia="仿宋_GB2312" w:cs="仿宋_GB2312"/>
          <w:sz w:val="24"/>
          <w:szCs w:val="24"/>
        </w:rPr>
        <w:t>考生报名时，须按照公布的报考条件，如实填写且在报名时只能选择所有岗位中的一个岗位报考。如报考人员提交虚假信息和材料，不符合报考条件的要求，由此造成的一切后果，责任自负。考生资格初审通过后，不能更改报名岗位，请慎重报名。</w:t>
      </w:r>
    </w:p>
    <w:p>
      <w:pPr>
        <w:spacing w:line="360" w:lineRule="auto"/>
        <w:ind w:firstLine="420"/>
        <w:rPr>
          <w:rFonts w:ascii="仿宋_GB2312" w:hAnsi="宋体" w:eastAsia="仿宋_GB2312"/>
          <w:sz w:val="24"/>
          <w:szCs w:val="24"/>
        </w:rPr>
      </w:pPr>
      <w:r>
        <w:rPr>
          <w:rFonts w:hint="eastAsia" w:ascii="仿宋_GB2312" w:hAnsi="宋体" w:eastAsia="仿宋_GB2312" w:cs="仿宋_GB2312"/>
          <w:sz w:val="24"/>
          <w:szCs w:val="24"/>
        </w:rPr>
        <w:t>计划录取人数与实际报名人数之比原则上不低于1:3，招聘博士研究生的岗位不设置开考比例。达不到此比例要求的，按比例减少或取消该岗位的招聘录取人数。报考人数与招聘岗位计划数之比低于3:1，应减少该岗位的招聘人数或者取消该岗位的招聘。报考不能开考岗位的考生于5月8日9:00至16:00进行改报，改报方式另行通知。</w:t>
      </w:r>
    </w:p>
    <w:p>
      <w:pPr>
        <w:spacing w:line="360" w:lineRule="auto"/>
        <w:ind w:firstLine="420"/>
        <w:rPr>
          <w:rFonts w:ascii="仿宋_GB2312" w:hAnsi="宋体" w:eastAsia="仿宋_GB2312"/>
          <w:b/>
          <w:bCs/>
          <w:sz w:val="24"/>
          <w:szCs w:val="24"/>
        </w:rPr>
      </w:pPr>
      <w:r>
        <w:rPr>
          <w:rFonts w:hint="eastAsia" w:ascii="仿宋_GB2312" w:hAnsi="宋体" w:eastAsia="仿宋_GB2312" w:cs="仿宋_GB2312"/>
          <w:sz w:val="24"/>
          <w:szCs w:val="24"/>
        </w:rPr>
        <w:t>笔试报名费每人</w:t>
      </w:r>
      <w:r>
        <w:rPr>
          <w:rFonts w:ascii="仿宋_GB2312" w:hAnsi="宋体" w:eastAsia="仿宋_GB2312" w:cs="仿宋_GB2312"/>
          <w:sz w:val="24"/>
          <w:szCs w:val="24"/>
        </w:rPr>
        <w:t>45</w:t>
      </w:r>
      <w:r>
        <w:rPr>
          <w:rFonts w:hint="eastAsia" w:ascii="仿宋_GB2312" w:hAnsi="宋体" w:eastAsia="仿宋_GB2312" w:cs="仿宋_GB2312"/>
          <w:sz w:val="24"/>
          <w:szCs w:val="24"/>
        </w:rPr>
        <w:t>元</w:t>
      </w:r>
      <w:r>
        <w:rPr>
          <w:rFonts w:ascii="仿宋_GB2312" w:hAnsi="宋体" w:eastAsia="仿宋_GB2312" w:cs="仿宋_GB2312"/>
          <w:sz w:val="24"/>
          <w:szCs w:val="24"/>
        </w:rPr>
        <w:t>/</w:t>
      </w:r>
      <w:r>
        <w:rPr>
          <w:rFonts w:hint="eastAsia" w:ascii="仿宋_GB2312" w:hAnsi="宋体" w:eastAsia="仿宋_GB2312" w:cs="仿宋_GB2312"/>
          <w:sz w:val="24"/>
          <w:szCs w:val="24"/>
        </w:rPr>
        <w:t>科，本次笔试共</w:t>
      </w:r>
      <w:r>
        <w:rPr>
          <w:rFonts w:ascii="仿宋_GB2312" w:hAnsi="宋体" w:eastAsia="仿宋_GB2312" w:cs="仿宋_GB2312"/>
          <w:sz w:val="24"/>
          <w:szCs w:val="24"/>
        </w:rPr>
        <w:t>1</w:t>
      </w:r>
      <w:r>
        <w:rPr>
          <w:rFonts w:hint="eastAsia" w:ascii="仿宋_GB2312" w:hAnsi="宋体" w:eastAsia="仿宋_GB2312" w:cs="仿宋_GB2312"/>
          <w:sz w:val="24"/>
          <w:szCs w:val="24"/>
        </w:rPr>
        <w:t>科，合计</w:t>
      </w:r>
      <w:r>
        <w:rPr>
          <w:rFonts w:ascii="仿宋_GB2312" w:hAnsi="宋体" w:eastAsia="仿宋_GB2312" w:cs="仿宋_GB2312"/>
          <w:sz w:val="24"/>
          <w:szCs w:val="24"/>
        </w:rPr>
        <w:t>45</w:t>
      </w:r>
      <w:r>
        <w:rPr>
          <w:rFonts w:hint="eastAsia" w:ascii="仿宋_GB2312" w:hAnsi="宋体" w:eastAsia="仿宋_GB2312" w:cs="仿宋_GB2312"/>
          <w:sz w:val="24"/>
          <w:szCs w:val="24"/>
        </w:rPr>
        <w:t>元。若报名成功考生所报考岗位不能开考，将在</w:t>
      </w:r>
      <w:r>
        <w:rPr>
          <w:rFonts w:ascii="仿宋_GB2312" w:hAnsi="宋体" w:eastAsia="仿宋_GB2312" w:cs="仿宋_GB2312"/>
          <w:sz w:val="24"/>
          <w:szCs w:val="24"/>
        </w:rPr>
        <w:t>7</w:t>
      </w:r>
      <w:r>
        <w:rPr>
          <w:rFonts w:hint="eastAsia" w:ascii="仿宋_GB2312" w:hAnsi="宋体" w:eastAsia="仿宋_GB2312" w:cs="仿宋_GB2312"/>
          <w:sz w:val="24"/>
          <w:szCs w:val="24"/>
        </w:rPr>
        <w:t>个工作日内将笔试报名费退回。</w:t>
      </w:r>
    </w:p>
    <w:p>
      <w:pPr>
        <w:spacing w:line="360" w:lineRule="auto"/>
        <w:ind w:firstLine="420"/>
        <w:rPr>
          <w:rFonts w:ascii="仿宋_GB2312" w:hAnsi="宋体" w:eastAsia="仿宋_GB2312"/>
          <w:b/>
          <w:bCs/>
          <w:sz w:val="24"/>
          <w:szCs w:val="24"/>
        </w:rPr>
      </w:pPr>
    </w:p>
    <w:p>
      <w:pPr>
        <w:spacing w:line="360" w:lineRule="auto"/>
        <w:rPr>
          <w:rFonts w:ascii="仿宋_GB2312" w:hAnsi="宋体" w:eastAsia="仿宋_GB2312"/>
          <w:b/>
          <w:bCs/>
          <w:sz w:val="24"/>
          <w:szCs w:val="24"/>
        </w:rPr>
      </w:pPr>
      <w:r>
        <w:rPr>
          <w:rFonts w:hint="eastAsia" w:ascii="仿宋_GB2312" w:hAnsi="宋体" w:eastAsia="仿宋_GB2312" w:cs="仿宋_GB2312"/>
          <w:sz w:val="24"/>
          <w:szCs w:val="24"/>
        </w:rPr>
        <w:t>　</w:t>
      </w:r>
      <w:r>
        <w:rPr>
          <w:rFonts w:hint="eastAsia" w:ascii="仿宋_GB2312" w:hAnsi="宋体" w:eastAsia="仿宋_GB2312" w:cs="仿宋_GB2312"/>
          <w:b/>
          <w:bCs/>
          <w:sz w:val="24"/>
          <w:szCs w:val="24"/>
        </w:rPr>
        <w:t>　五、考试内容和形式</w:t>
      </w:r>
    </w:p>
    <w:p>
      <w:pPr>
        <w:spacing w:before="120" w:line="360" w:lineRule="auto"/>
        <w:ind w:firstLine="360" w:firstLineChars="150"/>
        <w:rPr>
          <w:rFonts w:ascii="仿宋_GB2312" w:hAnsi="宋体" w:eastAsia="仿宋_GB2312"/>
          <w:sz w:val="24"/>
          <w:szCs w:val="24"/>
        </w:rPr>
      </w:pPr>
      <w:r>
        <w:rPr>
          <w:rFonts w:hint="eastAsia" w:ascii="仿宋_GB2312" w:hAnsi="宋体" w:eastAsia="仿宋_GB2312" w:cs="仿宋_GB2312"/>
          <w:sz w:val="24"/>
          <w:szCs w:val="24"/>
        </w:rPr>
        <w:t>（一）笔试</w:t>
      </w:r>
    </w:p>
    <w:p>
      <w:pPr>
        <w:spacing w:before="120" w:line="360" w:lineRule="auto"/>
        <w:ind w:firstLine="360" w:firstLineChars="150"/>
        <w:rPr>
          <w:rFonts w:ascii="仿宋_GB2312" w:hAnsi="宋体" w:eastAsia="仿宋_GB2312" w:cs="仿宋_GB2312"/>
          <w:sz w:val="24"/>
          <w:szCs w:val="24"/>
        </w:rPr>
      </w:pPr>
      <w:r>
        <w:rPr>
          <w:rFonts w:hint="eastAsia" w:ascii="仿宋_GB2312" w:hAnsi="宋体" w:eastAsia="仿宋_GB2312" w:cs="仿宋_GB2312"/>
          <w:sz w:val="24"/>
          <w:szCs w:val="24"/>
        </w:rPr>
        <w:t>笔试内容为《教育综合知识》（考试范围详见附件2《教育综合知识》笔试大纲，笔试内容不指定参考用书。），采取闭卷形式，满分为</w:t>
      </w:r>
      <w:r>
        <w:rPr>
          <w:rFonts w:ascii="仿宋_GB2312" w:hAnsi="宋体" w:eastAsia="仿宋_GB2312" w:cs="仿宋_GB2312"/>
          <w:sz w:val="24"/>
          <w:szCs w:val="24"/>
        </w:rPr>
        <w:t>100</w:t>
      </w:r>
      <w:r>
        <w:rPr>
          <w:rFonts w:hint="eastAsia" w:ascii="仿宋_GB2312" w:hAnsi="宋体" w:eastAsia="仿宋_GB2312" w:cs="仿宋_GB2312"/>
          <w:sz w:val="24"/>
          <w:szCs w:val="24"/>
        </w:rPr>
        <w:t>分，笔试考试成绩保留小数点后</w:t>
      </w:r>
      <w:r>
        <w:rPr>
          <w:rFonts w:ascii="仿宋_GB2312" w:hAnsi="宋体" w:eastAsia="仿宋_GB2312" w:cs="仿宋_GB2312"/>
          <w:sz w:val="24"/>
          <w:szCs w:val="24"/>
        </w:rPr>
        <w:t>1</w:t>
      </w:r>
      <w:r>
        <w:rPr>
          <w:rFonts w:hint="eastAsia" w:ascii="仿宋_GB2312" w:hAnsi="宋体" w:eastAsia="仿宋_GB2312" w:cs="仿宋_GB2312"/>
          <w:sz w:val="24"/>
          <w:szCs w:val="24"/>
        </w:rPr>
        <w:t>位。</w:t>
      </w:r>
    </w:p>
    <w:p>
      <w:pPr>
        <w:spacing w:before="120" w:line="360" w:lineRule="auto"/>
        <w:ind w:firstLine="360" w:firstLineChars="150"/>
        <w:rPr>
          <w:rFonts w:ascii="仿宋_GB2312" w:hAnsi="宋体" w:eastAsia="仿宋_GB2312" w:cs="仿宋_GB2312"/>
          <w:sz w:val="24"/>
          <w:szCs w:val="24"/>
        </w:rPr>
      </w:pPr>
      <w:r>
        <w:rPr>
          <w:rFonts w:hint="eastAsia" w:ascii="仿宋_GB2312" w:hAnsi="宋体" w:eastAsia="仿宋_GB2312" w:cs="仿宋_GB2312"/>
          <w:sz w:val="24"/>
          <w:szCs w:val="24"/>
        </w:rPr>
        <w:t>笔试时间为202</w:t>
      </w:r>
      <w:r>
        <w:rPr>
          <w:rFonts w:ascii="仿宋_GB2312" w:hAnsi="宋体" w:eastAsia="仿宋_GB2312" w:cs="仿宋_GB2312"/>
          <w:sz w:val="24"/>
          <w:szCs w:val="24"/>
        </w:rPr>
        <w:t>1</w:t>
      </w:r>
      <w:r>
        <w:rPr>
          <w:rFonts w:hint="eastAsia" w:ascii="仿宋_GB2312" w:hAnsi="宋体" w:eastAsia="仿宋_GB2312" w:cs="仿宋_GB2312"/>
          <w:sz w:val="24"/>
          <w:szCs w:val="24"/>
        </w:rPr>
        <w:t>年5月15日，具体时间详见笔试准考证信息。</w:t>
      </w:r>
    </w:p>
    <w:p>
      <w:pPr>
        <w:spacing w:before="120" w:line="360" w:lineRule="auto"/>
        <w:ind w:firstLine="360" w:firstLineChars="150"/>
        <w:rPr>
          <w:rFonts w:ascii="仿宋_GB2312" w:hAnsi="宋体" w:eastAsia="仿宋_GB2312" w:cs="仿宋_GB2312"/>
          <w:sz w:val="24"/>
          <w:szCs w:val="24"/>
        </w:rPr>
      </w:pPr>
      <w:r>
        <w:rPr>
          <w:rFonts w:hint="eastAsia" w:ascii="仿宋_GB2312" w:hAnsi="宋体" w:eastAsia="仿宋_GB2312" w:cs="仿宋_GB2312"/>
          <w:sz w:val="24"/>
          <w:szCs w:val="24"/>
        </w:rPr>
        <w:t>笔试准考证下载时间：</w:t>
      </w:r>
      <w:r>
        <w:rPr>
          <w:rFonts w:ascii="仿宋_GB2312" w:hAnsi="宋体" w:eastAsia="仿宋_GB2312" w:cs="仿宋_GB2312"/>
          <w:sz w:val="24"/>
          <w:szCs w:val="24"/>
        </w:rPr>
        <w:t>20</w:t>
      </w:r>
      <w:r>
        <w:rPr>
          <w:rFonts w:hint="eastAsia" w:ascii="仿宋_GB2312" w:hAnsi="宋体" w:eastAsia="仿宋_GB2312" w:cs="仿宋_GB2312"/>
          <w:sz w:val="24"/>
          <w:szCs w:val="24"/>
        </w:rPr>
        <w:t>2</w:t>
      </w:r>
      <w:r>
        <w:rPr>
          <w:rFonts w:ascii="仿宋_GB2312" w:hAnsi="宋体" w:eastAsia="仿宋_GB2312" w:cs="仿宋_GB2312"/>
          <w:sz w:val="24"/>
          <w:szCs w:val="24"/>
        </w:rPr>
        <w:t>1</w:t>
      </w:r>
      <w:r>
        <w:rPr>
          <w:rFonts w:hint="eastAsia" w:ascii="仿宋_GB2312" w:hAnsi="宋体" w:eastAsia="仿宋_GB2312" w:cs="仿宋_GB2312"/>
          <w:sz w:val="24"/>
          <w:szCs w:val="24"/>
        </w:rPr>
        <w:t>年5月11日</w:t>
      </w:r>
      <w:r>
        <w:rPr>
          <w:rFonts w:ascii="仿宋_GB2312" w:hAnsi="宋体" w:eastAsia="仿宋_GB2312" w:cs="仿宋_GB2312"/>
          <w:sz w:val="24"/>
          <w:szCs w:val="24"/>
        </w:rPr>
        <w:t>9:00</w:t>
      </w:r>
      <w:r>
        <w:rPr>
          <w:rFonts w:hint="eastAsia" w:ascii="仿宋_GB2312" w:hAnsi="宋体" w:eastAsia="仿宋_GB2312" w:cs="仿宋_GB2312"/>
          <w:sz w:val="24"/>
          <w:szCs w:val="24"/>
        </w:rPr>
        <w:t>起开放笔试准考证下载系统。</w:t>
      </w:r>
    </w:p>
    <w:p>
      <w:pPr>
        <w:spacing w:before="120" w:line="360" w:lineRule="auto"/>
        <w:ind w:firstLine="360" w:firstLineChars="150"/>
        <w:rPr>
          <w:rFonts w:ascii="仿宋_GB2312" w:hAnsi="宋体" w:eastAsia="仿宋_GB2312"/>
          <w:sz w:val="24"/>
          <w:szCs w:val="24"/>
        </w:rPr>
      </w:pPr>
      <w:r>
        <w:rPr>
          <w:rFonts w:hint="eastAsia" w:ascii="仿宋_GB2312" w:hAnsi="宋体" w:eastAsia="仿宋_GB2312" w:cs="仿宋_GB2312"/>
          <w:sz w:val="24"/>
          <w:szCs w:val="24"/>
        </w:rPr>
        <w:t>报考人员应按笔试准考证确定的时间和地点参加全部科目笔试，缺考考生笔试成绩按照零分计算，且不得进入后续资格复审等环节。参加笔试时，必须携带笔试准考证和身份证及防疫要求相关材料，缺少任一证件者不得参加笔试。</w:t>
      </w:r>
    </w:p>
    <w:p>
      <w:pPr>
        <w:spacing w:before="120" w:line="360" w:lineRule="auto"/>
        <w:ind w:firstLine="360" w:firstLineChars="150"/>
        <w:rPr>
          <w:rFonts w:ascii="仿宋_GB2312" w:hAnsi="宋体" w:eastAsia="仿宋_GB2312"/>
          <w:sz w:val="24"/>
          <w:szCs w:val="24"/>
        </w:rPr>
      </w:pPr>
      <w:r>
        <w:rPr>
          <w:rFonts w:ascii="仿宋_GB2312" w:hAnsi="宋体" w:eastAsia="仿宋_GB2312" w:cs="仿宋_GB2312"/>
          <w:sz w:val="24"/>
          <w:szCs w:val="24"/>
        </w:rPr>
        <w:t>20</w:t>
      </w:r>
      <w:r>
        <w:rPr>
          <w:rFonts w:hint="eastAsia" w:ascii="仿宋_GB2312" w:hAnsi="宋体" w:eastAsia="仿宋_GB2312" w:cs="仿宋_GB2312"/>
          <w:sz w:val="24"/>
          <w:szCs w:val="24"/>
        </w:rPr>
        <w:t>2</w:t>
      </w:r>
      <w:r>
        <w:rPr>
          <w:rFonts w:ascii="仿宋_GB2312" w:hAnsi="宋体" w:eastAsia="仿宋_GB2312" w:cs="仿宋_GB2312"/>
          <w:sz w:val="24"/>
          <w:szCs w:val="24"/>
        </w:rPr>
        <w:t>1</w:t>
      </w:r>
      <w:r>
        <w:rPr>
          <w:rFonts w:hint="eastAsia" w:ascii="仿宋_GB2312" w:hAnsi="宋体" w:eastAsia="仿宋_GB2312" w:cs="仿宋_GB2312"/>
          <w:sz w:val="24"/>
          <w:szCs w:val="24"/>
        </w:rPr>
        <w:t>年5月19日</w:t>
      </w:r>
      <w:r>
        <w:rPr>
          <w:rFonts w:ascii="仿宋_GB2312" w:hAnsi="宋体" w:eastAsia="仿宋_GB2312" w:cs="仿宋_GB2312"/>
          <w:sz w:val="24"/>
          <w:szCs w:val="24"/>
        </w:rPr>
        <w:t>9:00</w:t>
      </w:r>
      <w:r>
        <w:rPr>
          <w:rFonts w:hint="eastAsia" w:ascii="仿宋_GB2312" w:hAnsi="宋体" w:eastAsia="仿宋_GB2312" w:cs="仿宋_GB2312"/>
          <w:sz w:val="24"/>
          <w:szCs w:val="24"/>
        </w:rPr>
        <w:t>，报考人员可登录报名网站查询笔试成绩及相关信息。</w:t>
      </w:r>
    </w:p>
    <w:p>
      <w:pPr>
        <w:spacing w:before="120" w:line="360" w:lineRule="auto"/>
        <w:ind w:firstLine="360" w:firstLineChars="150"/>
        <w:rPr>
          <w:rFonts w:ascii="仿宋_GB2312" w:hAnsi="宋体" w:eastAsia="仿宋_GB2312"/>
          <w:sz w:val="24"/>
          <w:szCs w:val="24"/>
        </w:rPr>
      </w:pPr>
      <w:r>
        <w:rPr>
          <w:rFonts w:hint="eastAsia" w:ascii="仿宋_GB2312" w:hAnsi="宋体" w:eastAsia="仿宋_GB2312" w:cs="仿宋_GB2312"/>
          <w:sz w:val="24"/>
          <w:szCs w:val="24"/>
        </w:rPr>
        <w:t>（二）面试</w:t>
      </w:r>
    </w:p>
    <w:p>
      <w:pPr>
        <w:spacing w:before="120" w:line="360" w:lineRule="auto"/>
        <w:ind w:firstLine="480" w:firstLineChars="200"/>
        <w:rPr>
          <w:rFonts w:ascii="仿宋_GB2312" w:hAnsi="宋体" w:eastAsia="仿宋_GB2312" w:cs="仿宋_GB2312"/>
          <w:sz w:val="24"/>
          <w:szCs w:val="24"/>
        </w:rPr>
      </w:pPr>
      <w:r>
        <w:rPr>
          <w:rFonts w:hint="eastAsia" w:ascii="仿宋_GB2312" w:hAnsi="宋体" w:eastAsia="仿宋_GB2312" w:cs="仿宋_GB2312"/>
          <w:sz w:val="24"/>
          <w:szCs w:val="24"/>
        </w:rPr>
        <w:t>笔试结束后，按笔试成绩由高到低进行排名。排名后，按岗位招聘人数</w:t>
      </w:r>
      <w:r>
        <w:rPr>
          <w:rFonts w:ascii="仿宋_GB2312" w:hAnsi="宋体" w:eastAsia="仿宋_GB2312" w:cs="仿宋_GB2312"/>
          <w:sz w:val="24"/>
          <w:szCs w:val="24"/>
        </w:rPr>
        <w:t>1</w:t>
      </w:r>
      <w:r>
        <w:rPr>
          <w:rFonts w:hint="eastAsia" w:ascii="仿宋_GB2312" w:hAnsi="宋体" w:eastAsia="仿宋_GB2312" w:cs="仿宋_GB2312"/>
          <w:sz w:val="24"/>
          <w:szCs w:val="24"/>
        </w:rPr>
        <w:t>：</w:t>
      </w:r>
      <w:r>
        <w:rPr>
          <w:rFonts w:ascii="仿宋_GB2312" w:hAnsi="宋体" w:eastAsia="仿宋_GB2312" w:cs="仿宋_GB2312"/>
          <w:sz w:val="24"/>
          <w:szCs w:val="24"/>
        </w:rPr>
        <w:t>3</w:t>
      </w:r>
      <w:r>
        <w:rPr>
          <w:rFonts w:hint="eastAsia" w:ascii="仿宋_GB2312" w:hAnsi="宋体" w:eastAsia="仿宋_GB2312" w:cs="仿宋_GB2312"/>
          <w:sz w:val="24"/>
          <w:szCs w:val="24"/>
        </w:rPr>
        <w:t>的比例依据笔试成绩排名确定进入面试人员，笔试成绩排名相同的一并进入；进入面试的人数达不到1:3比例时，按照进入面试的实际人数进行面试。面试人员须在指定时间进行资格复审，通过资格复审的考生可在规定时间登陆报名系统缴纳面试报名费并打印面试准考证，面试报名费为</w:t>
      </w:r>
      <w:r>
        <w:rPr>
          <w:rFonts w:ascii="仿宋_GB2312" w:hAnsi="宋体" w:eastAsia="仿宋_GB2312" w:cs="仿宋_GB2312"/>
          <w:sz w:val="24"/>
          <w:szCs w:val="24"/>
        </w:rPr>
        <w:t>45</w:t>
      </w:r>
      <w:r>
        <w:rPr>
          <w:rFonts w:hint="eastAsia" w:ascii="仿宋_GB2312" w:hAnsi="宋体" w:eastAsia="仿宋_GB2312" w:cs="仿宋_GB2312"/>
          <w:sz w:val="24"/>
          <w:szCs w:val="24"/>
        </w:rPr>
        <w:t>元</w:t>
      </w:r>
      <w:r>
        <w:rPr>
          <w:rFonts w:ascii="仿宋_GB2312" w:hAnsi="宋体" w:eastAsia="仿宋_GB2312" w:cs="仿宋_GB2312"/>
          <w:sz w:val="24"/>
          <w:szCs w:val="24"/>
        </w:rPr>
        <w:t>/</w:t>
      </w:r>
      <w:r>
        <w:rPr>
          <w:rFonts w:hint="eastAsia" w:ascii="仿宋_GB2312" w:hAnsi="宋体" w:eastAsia="仿宋_GB2312" w:cs="仿宋_GB2312"/>
          <w:sz w:val="24"/>
          <w:szCs w:val="24"/>
        </w:rPr>
        <w:t>人。</w:t>
      </w:r>
    </w:p>
    <w:p>
      <w:pPr>
        <w:spacing w:before="120" w:line="360" w:lineRule="auto"/>
        <w:ind w:firstLine="480" w:firstLineChars="200"/>
        <w:rPr>
          <w:rFonts w:ascii="仿宋_GB2312" w:hAnsi="宋体" w:eastAsia="仿宋_GB2312" w:cs="仿宋_GB2312"/>
          <w:sz w:val="24"/>
          <w:szCs w:val="24"/>
        </w:rPr>
      </w:pPr>
      <w:r>
        <w:rPr>
          <w:rFonts w:hint="eastAsia" w:ascii="仿宋_GB2312" w:hAnsi="宋体" w:eastAsia="仿宋_GB2312" w:cs="仿宋_GB2312"/>
          <w:sz w:val="24"/>
          <w:szCs w:val="24"/>
        </w:rPr>
        <w:t>招聘博士研究生的岗位，采用简化的考试环节，不进行笔试，只进行面试。按照面试成绩由高到低进行排名，若面试成绩相同则按照面试的三个环节中试讲的成绩由高到低排名，依次递补。</w:t>
      </w:r>
    </w:p>
    <w:p>
      <w:pPr>
        <w:spacing w:before="120" w:line="360" w:lineRule="auto"/>
        <w:ind w:firstLine="422" w:firstLineChars="176"/>
        <w:rPr>
          <w:rFonts w:ascii="仿宋_GB2312" w:hAnsi="宋体" w:eastAsia="仿宋_GB2312" w:cs="仿宋_GB2312"/>
          <w:sz w:val="24"/>
          <w:szCs w:val="24"/>
        </w:rPr>
      </w:pPr>
      <w:r>
        <w:rPr>
          <w:rFonts w:hint="eastAsia" w:ascii="仿宋_GB2312" w:hAnsi="宋体" w:eastAsia="仿宋_GB2312" w:cs="仿宋_GB2312"/>
          <w:sz w:val="24"/>
          <w:szCs w:val="24"/>
        </w:rPr>
        <w:t>资格复审时间</w:t>
      </w:r>
      <w:r>
        <w:rPr>
          <w:rFonts w:ascii="仿宋_GB2312" w:hAnsi="宋体" w:eastAsia="仿宋_GB2312" w:cs="仿宋_GB2312"/>
          <w:sz w:val="24"/>
          <w:szCs w:val="24"/>
        </w:rPr>
        <w:t>: 2021年</w:t>
      </w:r>
      <w:r>
        <w:rPr>
          <w:rFonts w:hint="eastAsia" w:ascii="仿宋_GB2312" w:hAnsi="宋体" w:eastAsia="仿宋_GB2312" w:cs="仿宋_GB2312"/>
          <w:sz w:val="24"/>
          <w:szCs w:val="24"/>
        </w:rPr>
        <w:t>5月20日</w:t>
      </w:r>
      <w:r>
        <w:rPr>
          <w:rFonts w:ascii="仿宋_GB2312" w:hAnsi="宋体" w:eastAsia="仿宋_GB2312" w:cs="仿宋_GB2312"/>
          <w:sz w:val="24"/>
          <w:szCs w:val="24"/>
        </w:rPr>
        <w:t>9</w:t>
      </w:r>
      <w:r>
        <w:rPr>
          <w:rFonts w:hint="eastAsia" w:ascii="仿宋_GB2312" w:hAnsi="宋体" w:eastAsia="仿宋_GB2312" w:cs="仿宋_GB2312"/>
          <w:sz w:val="24"/>
          <w:szCs w:val="24"/>
        </w:rPr>
        <w:t>:</w:t>
      </w:r>
      <w:r>
        <w:rPr>
          <w:rFonts w:ascii="仿宋_GB2312" w:hAnsi="宋体" w:eastAsia="仿宋_GB2312" w:cs="仿宋_GB2312"/>
          <w:sz w:val="24"/>
          <w:szCs w:val="24"/>
        </w:rPr>
        <w:t>00</w:t>
      </w:r>
      <w:r>
        <w:rPr>
          <w:rFonts w:hint="eastAsia" w:ascii="仿宋_GB2312" w:hAnsi="宋体" w:eastAsia="仿宋_GB2312" w:cs="仿宋_GB2312"/>
          <w:sz w:val="24"/>
          <w:szCs w:val="24"/>
        </w:rPr>
        <w:t>至</w:t>
      </w:r>
      <w:r>
        <w:rPr>
          <w:rFonts w:ascii="仿宋_GB2312" w:hAnsi="宋体" w:eastAsia="仿宋_GB2312" w:cs="仿宋_GB2312"/>
          <w:sz w:val="24"/>
          <w:szCs w:val="24"/>
        </w:rPr>
        <w:t>1</w:t>
      </w:r>
      <w:r>
        <w:rPr>
          <w:rFonts w:hint="eastAsia" w:ascii="仿宋_GB2312" w:hAnsi="宋体" w:eastAsia="仿宋_GB2312" w:cs="仿宋_GB2312"/>
          <w:sz w:val="24"/>
          <w:szCs w:val="24"/>
        </w:rPr>
        <w:t>1:3</w:t>
      </w:r>
      <w:r>
        <w:rPr>
          <w:rFonts w:ascii="仿宋_GB2312" w:hAnsi="宋体" w:eastAsia="仿宋_GB2312" w:cs="仿宋_GB2312"/>
          <w:sz w:val="24"/>
          <w:szCs w:val="24"/>
        </w:rPr>
        <w:t>0</w:t>
      </w:r>
      <w:r>
        <w:rPr>
          <w:rFonts w:hint="eastAsia" w:ascii="仿宋_GB2312" w:hAnsi="宋体" w:eastAsia="仿宋_GB2312" w:cs="仿宋_GB2312"/>
          <w:sz w:val="24"/>
          <w:szCs w:val="24"/>
        </w:rPr>
        <w:t>，</w:t>
      </w:r>
      <w:r>
        <w:rPr>
          <w:rFonts w:ascii="仿宋_GB2312" w:hAnsi="宋体" w:eastAsia="仿宋_GB2312" w:cs="仿宋_GB2312"/>
          <w:sz w:val="24"/>
          <w:szCs w:val="24"/>
        </w:rPr>
        <w:t>1</w:t>
      </w:r>
      <w:r>
        <w:rPr>
          <w:rFonts w:hint="eastAsia" w:ascii="仿宋_GB2312" w:hAnsi="宋体" w:eastAsia="仿宋_GB2312" w:cs="仿宋_GB2312"/>
          <w:sz w:val="24"/>
          <w:szCs w:val="24"/>
        </w:rPr>
        <w:t>3:3</w:t>
      </w:r>
      <w:r>
        <w:rPr>
          <w:rFonts w:ascii="仿宋_GB2312" w:hAnsi="宋体" w:eastAsia="仿宋_GB2312" w:cs="仿宋_GB2312"/>
          <w:sz w:val="24"/>
          <w:szCs w:val="24"/>
        </w:rPr>
        <w:t>0</w:t>
      </w:r>
      <w:r>
        <w:rPr>
          <w:rFonts w:hint="eastAsia" w:ascii="仿宋_GB2312" w:hAnsi="宋体" w:eastAsia="仿宋_GB2312" w:cs="仿宋_GB2312"/>
          <w:sz w:val="24"/>
          <w:szCs w:val="24"/>
        </w:rPr>
        <w:t>至</w:t>
      </w:r>
      <w:r>
        <w:rPr>
          <w:rFonts w:ascii="仿宋_GB2312" w:hAnsi="宋体" w:eastAsia="仿宋_GB2312" w:cs="仿宋_GB2312"/>
          <w:sz w:val="24"/>
          <w:szCs w:val="24"/>
        </w:rPr>
        <w:t>1</w:t>
      </w:r>
      <w:r>
        <w:rPr>
          <w:rFonts w:hint="eastAsia" w:ascii="仿宋_GB2312" w:hAnsi="宋体" w:eastAsia="仿宋_GB2312" w:cs="仿宋_GB2312"/>
          <w:sz w:val="24"/>
          <w:szCs w:val="24"/>
        </w:rPr>
        <w:t>6:</w:t>
      </w:r>
      <w:r>
        <w:rPr>
          <w:rFonts w:ascii="仿宋_GB2312" w:hAnsi="宋体" w:eastAsia="仿宋_GB2312" w:cs="仿宋_GB2312"/>
          <w:sz w:val="24"/>
          <w:szCs w:val="24"/>
        </w:rPr>
        <w:t>00</w:t>
      </w:r>
    </w:p>
    <w:p>
      <w:pPr>
        <w:spacing w:before="120" w:line="360" w:lineRule="auto"/>
        <w:ind w:left="2100" w:leftChars="200" w:hanging="1680" w:hangingChars="700"/>
        <w:rPr>
          <w:rFonts w:ascii="仿宋_GB2312" w:hAnsi="宋体" w:eastAsia="仿宋_GB2312"/>
          <w:sz w:val="24"/>
          <w:szCs w:val="24"/>
        </w:rPr>
      </w:pPr>
      <w:r>
        <w:rPr>
          <w:rFonts w:hint="eastAsia" w:ascii="仿宋_GB2312" w:hAnsi="宋体" w:eastAsia="仿宋_GB2312" w:cs="仿宋_GB2312"/>
          <w:sz w:val="24"/>
          <w:szCs w:val="24"/>
        </w:rPr>
        <w:t>资格复审地点：中国天津人力资源发展促进中心</w:t>
      </w:r>
      <w:r>
        <w:rPr>
          <w:rFonts w:ascii="仿宋_GB2312" w:hAnsi="宋体" w:eastAsia="仿宋_GB2312" w:cs="仿宋_GB2312"/>
          <w:sz w:val="24"/>
          <w:szCs w:val="24"/>
        </w:rPr>
        <w:t>1</w:t>
      </w:r>
      <w:r>
        <w:rPr>
          <w:rFonts w:hint="eastAsia" w:ascii="仿宋_GB2312" w:hAnsi="宋体" w:eastAsia="仿宋_GB2312" w:cs="仿宋_GB2312"/>
          <w:sz w:val="24"/>
          <w:szCs w:val="24"/>
        </w:rPr>
        <w:t>号楼三层（河东区八纬路</w:t>
      </w:r>
      <w:r>
        <w:rPr>
          <w:rFonts w:ascii="仿宋_GB2312" w:hAnsi="宋体" w:eastAsia="仿宋_GB2312" w:cs="仿宋_GB2312"/>
          <w:sz w:val="24"/>
          <w:szCs w:val="24"/>
        </w:rPr>
        <w:t>103</w:t>
      </w:r>
      <w:r>
        <w:rPr>
          <w:rFonts w:hint="eastAsia" w:ascii="仿宋_GB2312" w:hAnsi="宋体" w:eastAsia="仿宋_GB2312" w:cs="仿宋_GB2312"/>
          <w:sz w:val="24"/>
          <w:szCs w:val="24"/>
        </w:rPr>
        <w:t>号）</w:t>
      </w:r>
    </w:p>
    <w:p>
      <w:pPr>
        <w:spacing w:before="120" w:line="360" w:lineRule="auto"/>
        <w:ind w:firstLine="480" w:firstLineChars="200"/>
        <w:rPr>
          <w:rFonts w:ascii="仿宋_GB2312" w:hAnsi="宋体" w:eastAsia="仿宋_GB2312"/>
          <w:b/>
          <w:bCs/>
          <w:sz w:val="24"/>
          <w:szCs w:val="24"/>
        </w:rPr>
      </w:pPr>
      <w:r>
        <w:rPr>
          <w:rFonts w:hint="eastAsia" w:ascii="仿宋_GB2312" w:hAnsi="宋体" w:eastAsia="仿宋_GB2312" w:cs="仿宋_GB2312"/>
          <w:b/>
          <w:bCs/>
          <w:sz w:val="24"/>
          <w:szCs w:val="24"/>
        </w:rPr>
        <w:t>资格复审材料：</w:t>
      </w:r>
    </w:p>
    <w:p>
      <w:pPr>
        <w:spacing w:before="120" w:line="360" w:lineRule="auto"/>
        <w:ind w:firstLine="480" w:firstLineChars="200"/>
        <w:rPr>
          <w:rFonts w:ascii="仿宋_GB2312" w:hAnsi="宋体" w:eastAsia="仿宋_GB2312"/>
          <w:sz w:val="24"/>
          <w:szCs w:val="24"/>
        </w:rPr>
      </w:pPr>
      <w:r>
        <w:rPr>
          <w:rFonts w:ascii="仿宋_GB2312" w:hAnsi="宋体" w:eastAsia="仿宋_GB2312" w:cs="仿宋_GB2312"/>
          <w:sz w:val="24"/>
          <w:szCs w:val="24"/>
        </w:rPr>
        <w:t>1.</w:t>
      </w:r>
      <w:r>
        <w:rPr>
          <w:rFonts w:hint="eastAsia" w:ascii="仿宋_GB2312" w:hAnsi="宋体" w:eastAsia="仿宋_GB2312" w:cs="仿宋_GB2312"/>
          <w:sz w:val="24"/>
          <w:szCs w:val="24"/>
        </w:rPr>
        <w:t>网上下载打印的《</w:t>
      </w:r>
      <w:r>
        <w:rPr>
          <w:rFonts w:ascii="仿宋_GB2312" w:hAnsi="宋体" w:eastAsia="仿宋_GB2312" w:cs="仿宋_GB2312"/>
          <w:sz w:val="24"/>
          <w:szCs w:val="24"/>
        </w:rPr>
        <w:t>20</w:t>
      </w:r>
      <w:r>
        <w:rPr>
          <w:rFonts w:hint="eastAsia" w:ascii="仿宋_GB2312" w:hAnsi="宋体" w:eastAsia="仿宋_GB2312" w:cs="仿宋_GB2312"/>
          <w:sz w:val="24"/>
          <w:szCs w:val="24"/>
        </w:rPr>
        <w:t>21年天津现代职业技术学院公开招聘面试报名表》（</w:t>
      </w:r>
      <w:r>
        <w:rPr>
          <w:rFonts w:hint="eastAsia" w:ascii="仿宋_GB2312" w:hAnsi="宋体" w:eastAsia="仿宋_GB2312" w:cs="仿宋_GB2312"/>
          <w:b/>
          <w:bCs/>
          <w:sz w:val="24"/>
          <w:szCs w:val="24"/>
        </w:rPr>
        <w:t>见附件</w:t>
      </w:r>
      <w:r>
        <w:rPr>
          <w:rFonts w:ascii="仿宋_GB2312" w:hAnsi="宋体" w:eastAsia="仿宋_GB2312" w:cs="仿宋_GB2312"/>
          <w:b/>
          <w:bCs/>
          <w:sz w:val="24"/>
          <w:szCs w:val="24"/>
        </w:rPr>
        <w:t>3</w:t>
      </w:r>
      <w:r>
        <w:rPr>
          <w:rFonts w:hint="eastAsia" w:ascii="仿宋_GB2312" w:hAnsi="宋体" w:eastAsia="仿宋_GB2312" w:cs="仿宋_GB2312"/>
          <w:sz w:val="24"/>
          <w:szCs w:val="24"/>
        </w:rPr>
        <w:t>）</w:t>
      </w:r>
    </w:p>
    <w:p>
      <w:pPr>
        <w:spacing w:before="120" w:line="360" w:lineRule="auto"/>
        <w:ind w:firstLine="480" w:firstLineChars="200"/>
        <w:rPr>
          <w:rFonts w:ascii="仿宋_GB2312" w:hAnsi="宋体" w:eastAsia="仿宋_GB2312"/>
          <w:sz w:val="24"/>
          <w:szCs w:val="24"/>
        </w:rPr>
      </w:pPr>
      <w:r>
        <w:rPr>
          <w:rFonts w:ascii="仿宋_GB2312" w:hAnsi="宋体" w:eastAsia="仿宋_GB2312" w:cs="仿宋_GB2312"/>
          <w:sz w:val="24"/>
          <w:szCs w:val="24"/>
        </w:rPr>
        <w:t>2.</w:t>
      </w:r>
      <w:r>
        <w:rPr>
          <w:rFonts w:hint="eastAsia" w:ascii="仿宋_GB2312" w:hAnsi="宋体" w:eastAsia="仿宋_GB2312" w:cs="仿宋_GB2312"/>
          <w:sz w:val="24"/>
          <w:szCs w:val="24"/>
        </w:rPr>
        <w:t>身份证（原件及复印件）</w:t>
      </w:r>
    </w:p>
    <w:p>
      <w:pPr>
        <w:spacing w:before="120" w:line="360" w:lineRule="auto"/>
        <w:ind w:firstLine="480" w:firstLineChars="200"/>
        <w:rPr>
          <w:rFonts w:ascii="仿宋_GB2312" w:hAnsi="宋体" w:eastAsia="仿宋_GB2312"/>
          <w:sz w:val="24"/>
          <w:szCs w:val="24"/>
        </w:rPr>
      </w:pPr>
      <w:r>
        <w:rPr>
          <w:rFonts w:ascii="仿宋_GB2312" w:hAnsi="宋体" w:eastAsia="仿宋_GB2312" w:cs="仿宋_GB2312"/>
          <w:sz w:val="24"/>
          <w:szCs w:val="24"/>
        </w:rPr>
        <w:t>3.</w:t>
      </w:r>
      <w:r>
        <w:rPr>
          <w:rFonts w:hint="eastAsia" w:ascii="仿宋_GB2312" w:hAnsi="宋体" w:eastAsia="仿宋_GB2312" w:cs="仿宋_GB2312"/>
          <w:sz w:val="24"/>
          <w:szCs w:val="24"/>
        </w:rPr>
        <w:t>学历学位证书（原件及复印件）（未拿到学历学位证书的2</w:t>
      </w:r>
      <w:r>
        <w:rPr>
          <w:rFonts w:ascii="仿宋_GB2312" w:hAnsi="宋体" w:eastAsia="仿宋_GB2312" w:cs="仿宋_GB2312"/>
          <w:sz w:val="24"/>
          <w:szCs w:val="24"/>
        </w:rPr>
        <w:t>0</w:t>
      </w:r>
      <w:r>
        <w:rPr>
          <w:rFonts w:hint="eastAsia" w:ascii="仿宋_GB2312" w:hAnsi="宋体" w:eastAsia="仿宋_GB2312" w:cs="仿宋_GB2312"/>
          <w:sz w:val="24"/>
          <w:szCs w:val="24"/>
        </w:rPr>
        <w:t>21年应届毕业生提供毕业院校出具的学历学位证书待发证明和毕业生就业推荐表原件及复印件，2021年应届毕业生应在2021年7月31日之前提交学历学位证书原件及复印件，逾期取消录用资格。）</w:t>
      </w:r>
    </w:p>
    <w:p>
      <w:pPr>
        <w:spacing w:before="120" w:line="360" w:lineRule="auto"/>
        <w:ind w:firstLine="480" w:firstLineChars="200"/>
        <w:rPr>
          <w:rFonts w:ascii="仿宋_GB2312" w:hAnsi="宋体" w:eastAsia="仿宋_GB2312"/>
          <w:sz w:val="24"/>
          <w:szCs w:val="24"/>
        </w:rPr>
      </w:pPr>
      <w:r>
        <w:rPr>
          <w:rFonts w:ascii="仿宋_GB2312" w:hAnsi="宋体" w:eastAsia="仿宋_GB2312" w:cs="仿宋_GB2312"/>
          <w:sz w:val="24"/>
          <w:szCs w:val="24"/>
        </w:rPr>
        <w:t>4.</w:t>
      </w:r>
      <w:r>
        <w:rPr>
          <w:rFonts w:hint="eastAsia" w:ascii="仿宋_GB2312" w:hAnsi="宋体" w:eastAsia="仿宋_GB2312" w:cs="仿宋_GB2312"/>
          <w:sz w:val="24"/>
          <w:szCs w:val="24"/>
        </w:rPr>
        <w:t>学历学位认证材料（学信网打印《教育部学历证书电子注册备案表》、学位网打印《学位证书查询结果》）</w:t>
      </w:r>
    </w:p>
    <w:p>
      <w:pPr>
        <w:spacing w:before="120" w:line="360" w:lineRule="auto"/>
        <w:ind w:firstLine="480" w:firstLineChars="200"/>
        <w:rPr>
          <w:rFonts w:ascii="仿宋_GB2312" w:hAnsi="宋体" w:eastAsia="仿宋_GB2312"/>
          <w:sz w:val="24"/>
          <w:szCs w:val="24"/>
        </w:rPr>
      </w:pPr>
      <w:r>
        <w:rPr>
          <w:rFonts w:ascii="仿宋_GB2312" w:hAnsi="宋体" w:eastAsia="仿宋_GB2312" w:cs="仿宋_GB2312"/>
          <w:sz w:val="24"/>
          <w:szCs w:val="24"/>
        </w:rPr>
        <w:t>5.</w:t>
      </w:r>
      <w:r>
        <w:rPr>
          <w:rFonts w:hint="eastAsia" w:ascii="仿宋_GB2312" w:hAnsi="宋体" w:eastAsia="仿宋_GB2312" w:cs="仿宋_GB2312"/>
          <w:sz w:val="24"/>
          <w:szCs w:val="24"/>
        </w:rPr>
        <w:t>专业资格证书（原件及复印件）</w:t>
      </w:r>
    </w:p>
    <w:p>
      <w:pPr>
        <w:spacing w:before="120" w:line="360" w:lineRule="auto"/>
        <w:ind w:firstLine="480" w:firstLineChars="200"/>
        <w:rPr>
          <w:rFonts w:ascii="仿宋_GB2312" w:hAnsi="宋体" w:eastAsia="仿宋_GB2312"/>
          <w:sz w:val="24"/>
          <w:szCs w:val="24"/>
        </w:rPr>
      </w:pPr>
      <w:r>
        <w:rPr>
          <w:rFonts w:ascii="仿宋_GB2312" w:hAnsi="宋体" w:eastAsia="仿宋_GB2312" w:cs="仿宋_GB2312"/>
          <w:sz w:val="24"/>
          <w:szCs w:val="24"/>
        </w:rPr>
        <w:t>6.</w:t>
      </w:r>
      <w:r>
        <w:rPr>
          <w:rFonts w:hint="eastAsia" w:ascii="仿宋_GB2312" w:hAnsi="宋体" w:eastAsia="仿宋_GB2312" w:cs="仿宋_GB2312"/>
          <w:sz w:val="24"/>
          <w:szCs w:val="24"/>
        </w:rPr>
        <w:t>个人简历</w:t>
      </w:r>
    </w:p>
    <w:p>
      <w:pPr>
        <w:spacing w:before="120" w:line="360" w:lineRule="auto"/>
        <w:ind w:firstLine="480" w:firstLineChars="200"/>
        <w:rPr>
          <w:rFonts w:ascii="仿宋_GB2312" w:hAnsi="宋体" w:eastAsia="仿宋_GB2312"/>
          <w:sz w:val="24"/>
          <w:szCs w:val="24"/>
        </w:rPr>
      </w:pPr>
      <w:r>
        <w:rPr>
          <w:rFonts w:ascii="仿宋_GB2312" w:hAnsi="宋体" w:eastAsia="仿宋_GB2312" w:cs="仿宋_GB2312"/>
          <w:sz w:val="24"/>
          <w:szCs w:val="24"/>
        </w:rPr>
        <w:t>7.</w:t>
      </w:r>
      <w:r>
        <w:rPr>
          <w:rFonts w:hint="eastAsia" w:ascii="仿宋_GB2312" w:hAnsi="宋体" w:eastAsia="仿宋_GB2312" w:cs="仿宋_GB2312"/>
          <w:sz w:val="24"/>
          <w:szCs w:val="24"/>
        </w:rPr>
        <w:t>近期二寸免冠彩色照片一张</w:t>
      </w:r>
    </w:p>
    <w:p>
      <w:pPr>
        <w:spacing w:before="120" w:line="360" w:lineRule="auto"/>
        <w:ind w:firstLine="480" w:firstLineChars="200"/>
        <w:rPr>
          <w:rFonts w:ascii="仿宋_GB2312" w:hAnsi="宋体" w:eastAsia="仿宋_GB2312" w:cs="仿宋_GB2312"/>
          <w:sz w:val="24"/>
          <w:szCs w:val="24"/>
        </w:rPr>
      </w:pPr>
      <w:r>
        <w:rPr>
          <w:rFonts w:ascii="仿宋_GB2312" w:hAnsi="宋体" w:eastAsia="仿宋_GB2312" w:cs="仿宋_GB2312"/>
          <w:sz w:val="24"/>
          <w:szCs w:val="24"/>
        </w:rPr>
        <w:t>8.</w:t>
      </w:r>
      <w:r>
        <w:rPr>
          <w:rFonts w:hint="eastAsia" w:ascii="仿宋_GB2312" w:hAnsi="宋体" w:eastAsia="仿宋_GB2312" w:cs="仿宋_GB2312"/>
          <w:sz w:val="24"/>
          <w:szCs w:val="24"/>
        </w:rPr>
        <w:t>工作经历证明（原件及复印件）</w:t>
      </w:r>
    </w:p>
    <w:p>
      <w:pPr>
        <w:spacing w:before="120" w:line="360" w:lineRule="auto"/>
        <w:ind w:firstLine="480" w:firstLineChars="200"/>
        <w:rPr>
          <w:rFonts w:ascii="仿宋_GB2312" w:hAnsi="宋体" w:eastAsia="仿宋_GB2312" w:cs="仿宋_GB2312"/>
          <w:sz w:val="24"/>
          <w:szCs w:val="24"/>
        </w:rPr>
      </w:pPr>
      <w:r>
        <w:rPr>
          <w:rFonts w:hint="eastAsia" w:ascii="仿宋_GB2312" w:hAnsi="宋体" w:eastAsia="仿宋_GB2312" w:cs="仿宋_GB2312"/>
          <w:sz w:val="24"/>
          <w:szCs w:val="24"/>
        </w:rPr>
        <w:t>注：需提供劳动合同、工作证明（工作证明模板详见附件4）二项中任意之一的原件与复印件，并提供社保缴费明细或凭证（能体现该工作单位年限）。</w:t>
      </w:r>
    </w:p>
    <w:p>
      <w:pPr>
        <w:spacing w:before="120" w:line="360" w:lineRule="auto"/>
        <w:ind w:firstLine="480" w:firstLineChars="200"/>
        <w:rPr>
          <w:rFonts w:ascii="仿宋_GB2312" w:hAnsi="宋体" w:eastAsia="仿宋_GB2312" w:cs="仿宋_GB2312"/>
          <w:sz w:val="24"/>
          <w:szCs w:val="24"/>
        </w:rPr>
      </w:pPr>
      <w:r>
        <w:rPr>
          <w:rFonts w:ascii="仿宋_GB2312" w:hAnsi="宋体" w:eastAsia="仿宋_GB2312" w:cs="仿宋_GB2312"/>
          <w:sz w:val="24"/>
          <w:szCs w:val="24"/>
        </w:rPr>
        <w:t>9.</w:t>
      </w:r>
      <w:r>
        <w:rPr>
          <w:rFonts w:hint="eastAsia" w:ascii="仿宋_GB2312" w:hAnsi="宋体" w:eastAsia="仿宋_GB2312" w:cs="仿宋_GB2312"/>
          <w:sz w:val="24"/>
          <w:szCs w:val="24"/>
        </w:rPr>
        <w:t>获奖证书（原件及复印件）</w:t>
      </w:r>
    </w:p>
    <w:p>
      <w:pPr>
        <w:spacing w:before="120" w:line="360" w:lineRule="auto"/>
        <w:ind w:firstLine="480" w:firstLineChars="200"/>
        <w:rPr>
          <w:rFonts w:ascii="仿宋_GB2312" w:hAnsi="宋体" w:eastAsia="仿宋_GB2312" w:cs="仿宋_GB2312"/>
          <w:sz w:val="24"/>
          <w:szCs w:val="24"/>
        </w:rPr>
      </w:pPr>
      <w:r>
        <w:rPr>
          <w:rFonts w:ascii="仿宋_GB2312" w:hAnsi="宋体" w:eastAsia="仿宋_GB2312" w:cs="仿宋_GB2312"/>
          <w:sz w:val="24"/>
          <w:szCs w:val="24"/>
        </w:rPr>
        <w:t>10.</w:t>
      </w:r>
      <w:r>
        <w:rPr>
          <w:rFonts w:hint="eastAsia" w:ascii="仿宋_GB2312" w:hAnsi="宋体" w:eastAsia="仿宋_GB2312" w:cs="仿宋_GB2312"/>
          <w:sz w:val="24"/>
          <w:szCs w:val="24"/>
        </w:rPr>
        <w:t>党员关系证明材料（原件及复印件）</w:t>
      </w:r>
    </w:p>
    <w:p>
      <w:pPr>
        <w:spacing w:before="120" w:line="360" w:lineRule="auto"/>
        <w:ind w:firstLine="480" w:firstLineChars="200"/>
        <w:rPr>
          <w:rFonts w:ascii="仿宋_GB2312" w:hAnsi="宋体" w:eastAsia="仿宋_GB2312"/>
          <w:sz w:val="24"/>
          <w:szCs w:val="24"/>
        </w:rPr>
      </w:pPr>
      <w:r>
        <w:rPr>
          <w:rFonts w:ascii="仿宋_GB2312" w:hAnsi="宋体" w:eastAsia="仿宋_GB2312" w:cs="仿宋_GB2312"/>
          <w:sz w:val="24"/>
          <w:szCs w:val="24"/>
        </w:rPr>
        <w:t>11.</w:t>
      </w:r>
      <w:r>
        <w:rPr>
          <w:rFonts w:hint="eastAsia" w:ascii="仿宋_GB2312" w:hAnsi="宋体" w:eastAsia="仿宋_GB2312" w:cs="仿宋_GB2312"/>
          <w:sz w:val="24"/>
          <w:szCs w:val="24"/>
        </w:rPr>
        <w:t>其他与招聘计划要求相符的证明材料（原件及复印件）</w:t>
      </w:r>
    </w:p>
    <w:p>
      <w:pPr>
        <w:spacing w:before="120" w:line="360" w:lineRule="auto"/>
        <w:ind w:firstLine="480" w:firstLineChars="200"/>
        <w:rPr>
          <w:rFonts w:ascii="仿宋_GB2312" w:hAnsi="宋体" w:eastAsia="仿宋_GB2312"/>
          <w:sz w:val="24"/>
          <w:szCs w:val="24"/>
        </w:rPr>
      </w:pPr>
      <w:r>
        <w:rPr>
          <w:rFonts w:hint="eastAsia" w:ascii="仿宋_GB2312" w:hAnsi="宋体" w:eastAsia="仿宋_GB2312" w:cs="仿宋_GB2312"/>
          <w:sz w:val="24"/>
          <w:szCs w:val="24"/>
        </w:rPr>
        <w:t>资格复审不合格者，取消面试资格。未按照规定时间、地点参加资格复审的，视为自动放弃面试资格。对招聘岗位因报考人员自愿放弃面试资格、资格复审不合格或其他原因造成达不到面试比例要求的，从同一岗位报考人员中，按笔试成绩由高到低排序，依次递补。</w:t>
      </w:r>
    </w:p>
    <w:p>
      <w:pPr>
        <w:spacing w:line="360" w:lineRule="auto"/>
        <w:ind w:firstLine="480" w:firstLineChars="200"/>
        <w:rPr>
          <w:rFonts w:ascii="仿宋_GB2312" w:hAnsi="宋体" w:eastAsia="仿宋_GB2312" w:cs="仿宋_GB2312"/>
          <w:sz w:val="24"/>
          <w:szCs w:val="24"/>
        </w:rPr>
      </w:pPr>
      <w:r>
        <w:rPr>
          <w:rFonts w:hint="eastAsia" w:ascii="仿宋_GB2312" w:hAnsi="宋体" w:eastAsia="仿宋_GB2312" w:cs="仿宋_GB2312"/>
          <w:bCs/>
          <w:sz w:val="24"/>
          <w:szCs w:val="24"/>
        </w:rPr>
        <w:t>面试缴费时间：</w:t>
      </w:r>
      <w:r>
        <w:rPr>
          <w:rFonts w:ascii="仿宋_GB2312" w:hAnsi="宋体" w:eastAsia="仿宋_GB2312" w:cs="仿宋_GB2312"/>
          <w:sz w:val="24"/>
          <w:szCs w:val="24"/>
        </w:rPr>
        <w:t>2021年</w:t>
      </w:r>
      <w:r>
        <w:rPr>
          <w:rFonts w:hint="eastAsia" w:ascii="仿宋_GB2312" w:hAnsi="宋体" w:eastAsia="仿宋_GB2312" w:cs="仿宋_GB2312"/>
          <w:sz w:val="24"/>
          <w:szCs w:val="24"/>
        </w:rPr>
        <w:t>5月24日</w:t>
      </w:r>
      <w:r>
        <w:rPr>
          <w:rFonts w:ascii="仿宋_GB2312" w:hAnsi="宋体" w:eastAsia="仿宋_GB2312" w:cs="仿宋_GB2312"/>
          <w:sz w:val="24"/>
          <w:szCs w:val="24"/>
        </w:rPr>
        <w:t>9:00</w:t>
      </w:r>
      <w:r>
        <w:rPr>
          <w:rFonts w:hint="eastAsia" w:ascii="仿宋_GB2312" w:hAnsi="宋体" w:eastAsia="仿宋_GB2312" w:cs="仿宋_GB2312"/>
          <w:sz w:val="24"/>
          <w:szCs w:val="24"/>
        </w:rPr>
        <w:t>至</w:t>
      </w:r>
      <w:r>
        <w:rPr>
          <w:rFonts w:ascii="仿宋_GB2312" w:hAnsi="宋体" w:eastAsia="仿宋_GB2312" w:cs="仿宋_GB2312"/>
          <w:sz w:val="24"/>
          <w:szCs w:val="24"/>
        </w:rPr>
        <w:t>2021年5</w:t>
      </w:r>
      <w:r>
        <w:rPr>
          <w:rFonts w:hint="eastAsia" w:ascii="仿宋_GB2312" w:hAnsi="宋体" w:eastAsia="仿宋_GB2312" w:cs="仿宋_GB2312"/>
          <w:sz w:val="24"/>
          <w:szCs w:val="24"/>
        </w:rPr>
        <w:t>月25日16</w:t>
      </w:r>
      <w:r>
        <w:rPr>
          <w:rFonts w:ascii="仿宋_GB2312" w:hAnsi="宋体" w:eastAsia="仿宋_GB2312" w:cs="仿宋_GB2312"/>
          <w:sz w:val="24"/>
          <w:szCs w:val="24"/>
        </w:rPr>
        <w:t>:00</w:t>
      </w:r>
    </w:p>
    <w:p>
      <w:pPr>
        <w:spacing w:line="360" w:lineRule="auto"/>
        <w:ind w:firstLine="480" w:firstLineChars="200"/>
        <w:rPr>
          <w:rFonts w:ascii="仿宋_GB2312" w:hAnsi="宋体" w:eastAsia="仿宋_GB2312" w:cs="仿宋_GB2312"/>
          <w:bCs/>
          <w:sz w:val="24"/>
          <w:szCs w:val="24"/>
        </w:rPr>
      </w:pPr>
      <w:r>
        <w:rPr>
          <w:rFonts w:hint="eastAsia" w:ascii="仿宋_GB2312" w:hAnsi="宋体" w:eastAsia="仿宋_GB2312" w:cs="仿宋_GB2312"/>
          <w:bCs/>
          <w:sz w:val="24"/>
          <w:szCs w:val="24"/>
        </w:rPr>
        <w:t>面试准考证下载时间：2021年5月26日9:00起开放面试准考证下载系统。</w:t>
      </w:r>
    </w:p>
    <w:p>
      <w:pPr>
        <w:spacing w:line="360" w:lineRule="auto"/>
        <w:ind w:firstLine="480" w:firstLineChars="200"/>
        <w:rPr>
          <w:rFonts w:ascii="仿宋_GB2312" w:hAnsi="宋体" w:eastAsia="仿宋_GB2312"/>
          <w:sz w:val="24"/>
          <w:szCs w:val="24"/>
        </w:rPr>
      </w:pPr>
      <w:r>
        <w:rPr>
          <w:rFonts w:hint="eastAsia" w:ascii="仿宋_GB2312" w:hAnsi="宋体" w:eastAsia="仿宋_GB2312" w:cs="仿宋_GB2312"/>
          <w:bCs/>
          <w:sz w:val="24"/>
          <w:szCs w:val="24"/>
        </w:rPr>
        <w:t>面试时间及地点：</w:t>
      </w:r>
      <w:r>
        <w:rPr>
          <w:rFonts w:hint="eastAsia" w:ascii="仿宋_GB2312" w:hAnsi="宋体" w:eastAsia="仿宋_GB2312" w:cs="仿宋_GB2312"/>
          <w:sz w:val="24"/>
          <w:szCs w:val="24"/>
        </w:rPr>
        <w:t>详见面试准考证相关信息。</w:t>
      </w:r>
    </w:p>
    <w:p>
      <w:pPr>
        <w:spacing w:line="360" w:lineRule="auto"/>
        <w:ind w:firstLine="480" w:firstLineChars="200"/>
        <w:rPr>
          <w:rFonts w:ascii="仿宋_GB2312" w:hAnsi="宋体" w:eastAsia="仿宋_GB2312" w:cs="仿宋_GB2312"/>
          <w:sz w:val="24"/>
          <w:szCs w:val="24"/>
        </w:rPr>
      </w:pPr>
      <w:r>
        <w:rPr>
          <w:rFonts w:hint="eastAsia" w:ascii="仿宋_GB2312" w:hAnsi="宋体" w:eastAsia="仿宋_GB2312" w:cs="仿宋_GB2312"/>
          <w:b/>
          <w:bCs/>
          <w:sz w:val="24"/>
          <w:szCs w:val="24"/>
        </w:rPr>
        <w:t>面试形式：</w:t>
      </w:r>
      <w:r>
        <w:rPr>
          <w:rFonts w:hint="eastAsia" w:ascii="仿宋_GB2312" w:hAnsi="宋体" w:eastAsia="仿宋_GB2312" w:cs="仿宋_GB2312"/>
          <w:sz w:val="24"/>
          <w:szCs w:val="24"/>
        </w:rPr>
        <w:t>教师岗及机电工程学院专技岗面试采取试讲、专业展示、结构化面试方式</w:t>
      </w:r>
      <w:r>
        <w:rPr>
          <w:rFonts w:hint="eastAsia" w:ascii="仿宋_GB2312" w:hAnsi="宋体" w:eastAsia="仿宋_GB2312" w:cs="仿宋_GB2312"/>
          <w:b/>
          <w:bCs/>
          <w:sz w:val="24"/>
          <w:szCs w:val="24"/>
        </w:rPr>
        <w:t>（《试讲大纲》见附件</w:t>
      </w:r>
      <w:r>
        <w:rPr>
          <w:rFonts w:ascii="仿宋_GB2312" w:hAnsi="宋体" w:eastAsia="仿宋_GB2312" w:cs="仿宋_GB2312"/>
          <w:b/>
          <w:bCs/>
          <w:sz w:val="24"/>
          <w:szCs w:val="24"/>
        </w:rPr>
        <w:t>2</w:t>
      </w:r>
      <w:r>
        <w:rPr>
          <w:rFonts w:hint="eastAsia" w:ascii="仿宋_GB2312" w:hAnsi="宋体" w:eastAsia="仿宋_GB2312" w:cs="仿宋_GB2312"/>
          <w:b/>
          <w:bCs/>
          <w:sz w:val="24"/>
          <w:szCs w:val="24"/>
        </w:rPr>
        <w:t>）</w:t>
      </w:r>
      <w:r>
        <w:rPr>
          <w:rFonts w:hint="eastAsia" w:ascii="仿宋_GB2312" w:hAnsi="宋体" w:eastAsia="仿宋_GB2312" w:cs="仿宋_GB2312"/>
          <w:sz w:val="24"/>
          <w:szCs w:val="24"/>
        </w:rPr>
        <w:t>，其他专技岗和管理岗采取结构化面试、专业展示方式，满分</w:t>
      </w:r>
      <w:r>
        <w:rPr>
          <w:rFonts w:ascii="仿宋_GB2312" w:hAnsi="宋体" w:eastAsia="仿宋_GB2312" w:cs="仿宋_GB2312"/>
          <w:sz w:val="24"/>
          <w:szCs w:val="24"/>
        </w:rPr>
        <w:t>100</w:t>
      </w:r>
      <w:r>
        <w:rPr>
          <w:rFonts w:hint="eastAsia" w:ascii="仿宋_GB2312" w:hAnsi="宋体" w:eastAsia="仿宋_GB2312" w:cs="仿宋_GB2312"/>
          <w:sz w:val="24"/>
          <w:szCs w:val="24"/>
        </w:rPr>
        <w:t>分，合格线为</w:t>
      </w:r>
      <w:r>
        <w:rPr>
          <w:rFonts w:ascii="仿宋_GB2312" w:hAnsi="宋体" w:eastAsia="仿宋_GB2312" w:cs="仿宋_GB2312"/>
          <w:sz w:val="24"/>
          <w:szCs w:val="24"/>
        </w:rPr>
        <w:t>60</w:t>
      </w:r>
      <w:r>
        <w:rPr>
          <w:rFonts w:hint="eastAsia" w:ascii="仿宋_GB2312" w:hAnsi="宋体" w:eastAsia="仿宋_GB2312" w:cs="仿宋_GB2312"/>
          <w:sz w:val="24"/>
          <w:szCs w:val="24"/>
        </w:rPr>
        <w:t>分，面试达不到合格线的不能进入下一招聘环节。面试考试成绩确定后，当日内公布面试考试成绩，面试考试成绩保留小数点后</w:t>
      </w:r>
      <w:r>
        <w:rPr>
          <w:rFonts w:ascii="仿宋_GB2312" w:hAnsi="宋体" w:eastAsia="仿宋_GB2312" w:cs="仿宋_GB2312"/>
          <w:sz w:val="24"/>
          <w:szCs w:val="24"/>
        </w:rPr>
        <w:t>1</w:t>
      </w:r>
      <w:r>
        <w:rPr>
          <w:rFonts w:hint="eastAsia" w:ascii="仿宋_GB2312" w:hAnsi="宋体" w:eastAsia="仿宋_GB2312" w:cs="仿宋_GB2312"/>
          <w:sz w:val="24"/>
          <w:szCs w:val="24"/>
        </w:rPr>
        <w:t>位。</w:t>
      </w:r>
    </w:p>
    <w:p>
      <w:pPr>
        <w:spacing w:line="360" w:lineRule="auto"/>
        <w:ind w:firstLine="480" w:firstLineChars="200"/>
        <w:rPr>
          <w:rFonts w:ascii="仿宋_GB2312" w:hAnsi="宋体" w:eastAsia="仿宋_GB2312" w:cs="仿宋_GB2312"/>
          <w:sz w:val="24"/>
          <w:szCs w:val="24"/>
        </w:rPr>
      </w:pPr>
      <w:r>
        <w:rPr>
          <w:rFonts w:hint="eastAsia" w:ascii="仿宋_GB2312" w:hAnsi="宋体" w:eastAsia="仿宋_GB2312" w:cs="仿宋_GB2312"/>
          <w:sz w:val="24"/>
          <w:szCs w:val="24"/>
        </w:rPr>
        <w:t>（三）综合成绩确定</w:t>
      </w:r>
    </w:p>
    <w:p>
      <w:pPr>
        <w:spacing w:line="360" w:lineRule="auto"/>
        <w:ind w:firstLine="480" w:firstLineChars="200"/>
        <w:rPr>
          <w:rFonts w:ascii="仿宋_GB2312" w:hAnsi="宋体" w:eastAsia="仿宋_GB2312" w:cs="仿宋_GB2312"/>
          <w:sz w:val="24"/>
          <w:szCs w:val="24"/>
        </w:rPr>
      </w:pPr>
      <w:r>
        <w:rPr>
          <w:rFonts w:hint="eastAsia" w:ascii="仿宋_GB2312" w:hAnsi="宋体" w:eastAsia="仿宋_GB2312" w:cs="仿宋_GB2312"/>
          <w:sz w:val="24"/>
          <w:szCs w:val="24"/>
        </w:rPr>
        <w:t>考试综合成绩的计算方法为：</w:t>
      </w:r>
    </w:p>
    <w:p>
      <w:pPr>
        <w:spacing w:line="360" w:lineRule="auto"/>
        <w:ind w:firstLine="480" w:firstLineChars="200"/>
        <w:rPr>
          <w:rFonts w:ascii="仿宋_GB2312" w:hAnsi="宋体" w:eastAsia="仿宋_GB2312" w:cs="仿宋_GB2312"/>
          <w:sz w:val="24"/>
          <w:szCs w:val="24"/>
        </w:rPr>
      </w:pPr>
      <w:r>
        <w:rPr>
          <w:rFonts w:hint="eastAsia" w:ascii="仿宋_GB2312" w:hAnsi="宋体" w:eastAsia="仿宋_GB2312" w:cs="仿宋_GB2312"/>
          <w:sz w:val="24"/>
          <w:szCs w:val="24"/>
        </w:rPr>
        <w:t>笔试面试成绩各占50%，综合成绩=笔试成绩×50%+面试成绩×50%，保留小数点后2位。</w:t>
      </w:r>
    </w:p>
    <w:p>
      <w:pPr>
        <w:spacing w:line="360" w:lineRule="auto"/>
        <w:ind w:firstLine="480" w:firstLineChars="200"/>
        <w:rPr>
          <w:rFonts w:ascii="仿宋_GB2312" w:hAnsi="宋体" w:eastAsia="仿宋_GB2312" w:cs="仿宋_GB2312"/>
          <w:sz w:val="24"/>
          <w:szCs w:val="24"/>
        </w:rPr>
      </w:pPr>
      <w:r>
        <w:rPr>
          <w:rFonts w:hint="eastAsia" w:ascii="仿宋_GB2312" w:hAnsi="宋体" w:eastAsia="仿宋_GB2312" w:cs="仿宋_GB2312"/>
          <w:sz w:val="24"/>
          <w:szCs w:val="24"/>
        </w:rPr>
        <w:t>综合成绩相同的按照面试成绩由高到低进行排名，依然相同的排名并列。</w:t>
      </w:r>
    </w:p>
    <w:p>
      <w:pPr>
        <w:spacing w:line="360" w:lineRule="auto"/>
        <w:ind w:firstLine="480" w:firstLineChars="200"/>
        <w:rPr>
          <w:rFonts w:ascii="仿宋_GB2312" w:hAnsi="宋体" w:eastAsia="仿宋_GB2312" w:cs="仿宋_GB2312"/>
          <w:sz w:val="24"/>
          <w:szCs w:val="24"/>
        </w:rPr>
      </w:pPr>
      <w:r>
        <w:rPr>
          <w:rFonts w:hint="eastAsia" w:ascii="仿宋_GB2312" w:hAnsi="宋体" w:eastAsia="仿宋_GB2312" w:cs="仿宋_GB2312"/>
          <w:sz w:val="24"/>
          <w:szCs w:val="24"/>
        </w:rPr>
        <w:t>考生可在面试结束后3个工作日内登陆报名系统查询综合成绩、排名及进入体检环节情况。</w:t>
      </w:r>
    </w:p>
    <w:p>
      <w:pPr>
        <w:spacing w:line="360" w:lineRule="auto"/>
        <w:ind w:firstLine="480" w:firstLineChars="200"/>
        <w:rPr>
          <w:rFonts w:ascii="仿宋_GB2312" w:hAnsi="宋体" w:eastAsia="仿宋_GB2312"/>
          <w:b/>
          <w:bCs/>
          <w:sz w:val="24"/>
          <w:szCs w:val="24"/>
        </w:rPr>
      </w:pPr>
      <w:r>
        <w:rPr>
          <w:rFonts w:hint="eastAsia" w:ascii="仿宋_GB2312" w:hAnsi="宋体" w:eastAsia="仿宋_GB2312" w:cs="仿宋_GB2312"/>
          <w:b/>
          <w:bCs/>
          <w:sz w:val="24"/>
          <w:szCs w:val="24"/>
        </w:rPr>
        <w:t>六、体检、考察</w:t>
      </w:r>
    </w:p>
    <w:p>
      <w:pPr>
        <w:spacing w:line="360" w:lineRule="auto"/>
        <w:rPr>
          <w:rFonts w:ascii="仿宋_GB2312" w:hAnsi="宋体" w:eastAsia="仿宋_GB2312"/>
          <w:sz w:val="24"/>
          <w:szCs w:val="24"/>
        </w:rPr>
      </w:pPr>
      <w:r>
        <w:rPr>
          <w:rFonts w:hint="eastAsia" w:ascii="仿宋_GB2312" w:hAnsi="宋体" w:eastAsia="仿宋_GB2312" w:cs="仿宋_GB2312"/>
          <w:sz w:val="24"/>
          <w:szCs w:val="24"/>
        </w:rPr>
        <w:t>　（一）体检</w:t>
      </w:r>
    </w:p>
    <w:p>
      <w:pPr>
        <w:spacing w:line="360" w:lineRule="auto"/>
        <w:ind w:firstLine="480"/>
        <w:rPr>
          <w:rFonts w:ascii="仿宋_GB2312" w:hAnsi="宋体" w:eastAsia="仿宋_GB2312"/>
          <w:sz w:val="24"/>
          <w:szCs w:val="24"/>
        </w:rPr>
      </w:pPr>
      <w:r>
        <w:rPr>
          <w:rFonts w:hint="eastAsia" w:ascii="仿宋_GB2312" w:hAnsi="宋体" w:eastAsia="仿宋_GB2312" w:cs="仿宋_GB2312"/>
          <w:sz w:val="24"/>
          <w:szCs w:val="24"/>
        </w:rPr>
        <w:t>按招聘指标</w:t>
      </w:r>
      <w:r>
        <w:rPr>
          <w:rFonts w:ascii="仿宋_GB2312" w:hAnsi="宋体" w:eastAsia="仿宋_GB2312" w:cs="仿宋_GB2312"/>
          <w:sz w:val="24"/>
          <w:szCs w:val="24"/>
        </w:rPr>
        <w:t>1:1</w:t>
      </w:r>
      <w:r>
        <w:rPr>
          <w:rFonts w:hint="eastAsia" w:ascii="仿宋_GB2312" w:hAnsi="宋体" w:eastAsia="仿宋_GB2312" w:cs="仿宋_GB2312"/>
          <w:sz w:val="24"/>
          <w:szCs w:val="24"/>
        </w:rPr>
        <w:t>的比例依据综合成绩排名情况确定参加体检及考察人员名单，体检按照国家统一规定的公务员录用体检标准和规程执行,考生需按照招聘单位的通知,到指定医院进行体检。体检不符合岗位要求或不合格者不予录用。</w:t>
      </w:r>
    </w:p>
    <w:p>
      <w:pPr>
        <w:spacing w:line="360" w:lineRule="auto"/>
        <w:ind w:firstLine="480" w:firstLineChars="200"/>
        <w:rPr>
          <w:rFonts w:ascii="仿宋_GB2312" w:hAnsi="宋体" w:eastAsia="仿宋_GB2312"/>
          <w:sz w:val="24"/>
          <w:szCs w:val="24"/>
        </w:rPr>
      </w:pPr>
      <w:r>
        <w:rPr>
          <w:rFonts w:hint="eastAsia" w:ascii="仿宋_GB2312" w:hAnsi="宋体" w:eastAsia="仿宋_GB2312" w:cs="仿宋_GB2312"/>
          <w:sz w:val="24"/>
          <w:szCs w:val="24"/>
        </w:rPr>
        <w:t>非招聘单位原因，未按照规定时间和地点参加体检、复检的报考人员，视为自动放弃。</w:t>
      </w:r>
    </w:p>
    <w:p>
      <w:pPr>
        <w:spacing w:line="360" w:lineRule="auto"/>
        <w:ind w:firstLine="420"/>
        <w:rPr>
          <w:rFonts w:ascii="仿宋_GB2312" w:hAnsi="宋体" w:eastAsia="仿宋_GB2312"/>
          <w:sz w:val="24"/>
          <w:szCs w:val="24"/>
        </w:rPr>
      </w:pPr>
      <w:r>
        <w:rPr>
          <w:rFonts w:hint="eastAsia" w:ascii="仿宋_GB2312" w:hAnsi="宋体" w:eastAsia="仿宋_GB2312" w:cs="仿宋_GB2312"/>
          <w:sz w:val="24"/>
          <w:szCs w:val="24"/>
        </w:rPr>
        <w:t>（二）考察</w:t>
      </w:r>
    </w:p>
    <w:p>
      <w:pPr>
        <w:spacing w:line="360" w:lineRule="auto"/>
        <w:ind w:firstLine="480" w:firstLineChars="200"/>
        <w:rPr>
          <w:rFonts w:ascii="仿宋_GB2312" w:hAnsi="宋体" w:eastAsia="仿宋_GB2312"/>
          <w:kern w:val="0"/>
          <w:sz w:val="24"/>
          <w:szCs w:val="24"/>
        </w:rPr>
      </w:pPr>
      <w:r>
        <w:rPr>
          <w:rFonts w:hint="eastAsia" w:ascii="仿宋_GB2312" w:hAnsi="宋体" w:eastAsia="仿宋_GB2312" w:cs="仿宋_GB2312"/>
          <w:kern w:val="0"/>
          <w:sz w:val="24"/>
          <w:szCs w:val="24"/>
        </w:rPr>
        <w:t>考察由学校人事部门组织实施，上级主管部门监督。考察内容主要包括应聘人员的思想政治表现、道德品质、业务能力、工作实绩以及需要回避的情况等，准确把握被考察对象的情况，做到全面、客观、公正，并据实写出考察材料，经考察不宜聘用为事业单位工作人员的，不予聘用。</w:t>
      </w:r>
    </w:p>
    <w:p>
      <w:pPr>
        <w:spacing w:line="360" w:lineRule="auto"/>
        <w:ind w:firstLine="470" w:firstLineChars="196"/>
        <w:rPr>
          <w:rFonts w:ascii="仿宋_GB2312" w:hAnsi="宋体" w:eastAsia="仿宋_GB2312"/>
          <w:b/>
          <w:bCs/>
          <w:kern w:val="0"/>
          <w:sz w:val="24"/>
          <w:szCs w:val="24"/>
        </w:rPr>
      </w:pPr>
      <w:r>
        <w:rPr>
          <w:rFonts w:hint="eastAsia" w:ascii="仿宋_GB2312" w:hAnsi="宋体" w:eastAsia="仿宋_GB2312" w:cs="仿宋_GB2312"/>
          <w:b/>
          <w:bCs/>
          <w:kern w:val="0"/>
          <w:sz w:val="24"/>
          <w:szCs w:val="24"/>
        </w:rPr>
        <w:t>七、递补规则</w:t>
      </w:r>
    </w:p>
    <w:p>
      <w:pPr>
        <w:spacing w:line="360" w:lineRule="auto"/>
        <w:ind w:firstLine="470" w:firstLineChars="196"/>
        <w:rPr>
          <w:rFonts w:ascii="仿宋_GB2312" w:hAnsi="宋体" w:eastAsia="仿宋_GB2312"/>
          <w:kern w:val="0"/>
          <w:sz w:val="24"/>
          <w:szCs w:val="24"/>
        </w:rPr>
      </w:pPr>
      <w:r>
        <w:rPr>
          <w:rFonts w:hint="eastAsia" w:ascii="仿宋_GB2312" w:hAnsi="宋体" w:eastAsia="仿宋_GB2312" w:cs="仿宋_GB2312"/>
          <w:kern w:val="0"/>
          <w:sz w:val="24"/>
          <w:szCs w:val="24"/>
        </w:rPr>
        <w:t>在各环节出现因考生自动放弃或不合格等情况出现人员空缺,招聘单位依据上一环节考生排名进行递补。</w:t>
      </w:r>
    </w:p>
    <w:p>
      <w:pPr>
        <w:spacing w:line="360" w:lineRule="auto"/>
        <w:ind w:firstLine="470" w:firstLineChars="196"/>
        <w:rPr>
          <w:rFonts w:ascii="仿宋_GB2312" w:hAnsi="宋体" w:eastAsia="仿宋_GB2312"/>
          <w:b/>
          <w:bCs/>
          <w:kern w:val="0"/>
          <w:sz w:val="24"/>
          <w:szCs w:val="24"/>
        </w:rPr>
      </w:pPr>
      <w:r>
        <w:rPr>
          <w:rFonts w:hint="eastAsia" w:ascii="仿宋_GB2312" w:hAnsi="宋体" w:eastAsia="仿宋_GB2312" w:cs="仿宋_GB2312"/>
          <w:b/>
          <w:bCs/>
          <w:kern w:val="0"/>
          <w:sz w:val="24"/>
          <w:szCs w:val="24"/>
        </w:rPr>
        <w:t>八、</w:t>
      </w:r>
      <w:r>
        <w:rPr>
          <w:rFonts w:hint="eastAsia" w:ascii="仿宋_GB2312" w:hAnsi="宋体" w:eastAsia="仿宋_GB2312" w:cs="仿宋_GB2312"/>
          <w:b/>
          <w:bCs/>
          <w:sz w:val="24"/>
          <w:szCs w:val="24"/>
        </w:rPr>
        <w:t>拟招聘人员名单的确定、公布方式及</w:t>
      </w:r>
      <w:r>
        <w:rPr>
          <w:rFonts w:hint="eastAsia" w:ascii="仿宋_GB2312" w:eastAsia="仿宋_GB2312" w:cs="仿宋_GB2312"/>
          <w:b/>
          <w:bCs/>
          <w:sz w:val="24"/>
          <w:szCs w:val="24"/>
        </w:rPr>
        <w:t>办理备案录用手续</w:t>
      </w:r>
    </w:p>
    <w:p>
      <w:pPr>
        <w:spacing w:line="360" w:lineRule="auto"/>
        <w:ind w:firstLine="480" w:firstLineChars="200"/>
        <w:rPr>
          <w:rFonts w:ascii="仿宋_GB2312" w:hAnsi="宋体" w:eastAsia="仿宋_GB2312"/>
          <w:b/>
          <w:bCs/>
          <w:kern w:val="0"/>
          <w:sz w:val="24"/>
          <w:szCs w:val="24"/>
        </w:rPr>
      </w:pPr>
      <w:r>
        <w:rPr>
          <w:rFonts w:hint="eastAsia" w:ascii="仿宋_GB2312" w:hAnsi="宋体" w:eastAsia="仿宋_GB2312" w:cs="仿宋_GB2312"/>
          <w:sz w:val="24"/>
          <w:szCs w:val="24"/>
        </w:rPr>
        <w:t>根据笔试、面试、体检和考察结果，确定拟聘人选在北方人力资源网(http://www.tj-nhr.cn)、天津渤海轻工投资集团有限公司（</w:t>
      </w:r>
      <w:r>
        <w:rPr>
          <w:rFonts w:ascii="仿宋_GB2312" w:hAnsi="宋体" w:eastAsia="仿宋_GB2312" w:cs="仿宋_GB2312"/>
          <w:sz w:val="24"/>
          <w:szCs w:val="24"/>
        </w:rPr>
        <w:t>http://www.bhqgtz.com</w:t>
      </w:r>
      <w:r>
        <w:rPr>
          <w:rFonts w:hint="eastAsia" w:ascii="仿宋_GB2312" w:hAnsi="宋体" w:eastAsia="仿宋_GB2312" w:cs="仿宋_GB2312"/>
          <w:sz w:val="24"/>
          <w:szCs w:val="24"/>
        </w:rPr>
        <w:t>）、天津现代职业技术学院（</w:t>
      </w:r>
      <w:r>
        <w:rPr>
          <w:rFonts w:ascii="仿宋_GB2312" w:hAnsi="宋体" w:eastAsia="仿宋_GB2312" w:cs="仿宋_GB2312"/>
          <w:sz w:val="24"/>
          <w:szCs w:val="24"/>
        </w:rPr>
        <w:t>http://www.xdxy.com.cn/</w:t>
      </w:r>
      <w:r>
        <w:rPr>
          <w:rFonts w:hint="eastAsia" w:ascii="仿宋_GB2312" w:hAnsi="宋体" w:eastAsia="仿宋_GB2312" w:cs="仿宋_GB2312"/>
          <w:sz w:val="24"/>
          <w:szCs w:val="24"/>
        </w:rPr>
        <w:t>）</w:t>
      </w:r>
      <w:r>
        <w:rPr>
          <w:rFonts w:hint="eastAsia" w:ascii="仿宋_GB2312" w:hAnsi="宋体" w:eastAsia="仿宋_GB2312" w:cs="仿宋_GB2312"/>
          <w:kern w:val="0"/>
          <w:sz w:val="24"/>
          <w:szCs w:val="24"/>
        </w:rPr>
        <w:t>进行公示，公示内容包括拟聘用人员姓名、性别、准考证号、身份证号、毕业院校或工作单位。同时，公布监督举报电话，接受社会监督，公示期为</w:t>
      </w:r>
      <w:r>
        <w:rPr>
          <w:rFonts w:ascii="仿宋_GB2312" w:hAnsi="宋体" w:eastAsia="仿宋_GB2312" w:cs="仿宋_GB2312"/>
          <w:kern w:val="0"/>
          <w:sz w:val="24"/>
          <w:szCs w:val="24"/>
        </w:rPr>
        <w:t>7</w:t>
      </w:r>
      <w:r>
        <w:rPr>
          <w:rFonts w:hint="eastAsia" w:ascii="仿宋_GB2312" w:hAnsi="宋体" w:eastAsia="仿宋_GB2312" w:cs="仿宋_GB2312"/>
          <w:kern w:val="0"/>
          <w:sz w:val="24"/>
          <w:szCs w:val="24"/>
        </w:rPr>
        <w:t>个工作日。</w:t>
      </w:r>
    </w:p>
    <w:p>
      <w:pPr>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公示期满后，对没有反映问题或有反映问题但不影响聘用的，办理聘用手续，签订《聘用合同》（含试用期）；对反映有影响聘用的问题并查有实据的，取消聘用资格；对反映的问题一时难以查实的，暂缓办理聘用手续，待查清后再决定是否聘用。</w:t>
      </w:r>
    </w:p>
    <w:p>
      <w:pPr>
        <w:spacing w:line="360" w:lineRule="auto"/>
        <w:ind w:firstLine="480" w:firstLineChars="200"/>
        <w:rPr>
          <w:rFonts w:ascii="仿宋_GB2312" w:hAnsi="宋体" w:eastAsia="仿宋_GB2312"/>
          <w:b/>
          <w:kern w:val="0"/>
          <w:sz w:val="24"/>
          <w:szCs w:val="24"/>
        </w:rPr>
      </w:pPr>
      <w:r>
        <w:rPr>
          <w:rFonts w:hint="eastAsia" w:ascii="仿宋_GB2312" w:hAnsi="宋体" w:eastAsia="仿宋_GB2312"/>
          <w:b/>
          <w:kern w:val="0"/>
          <w:sz w:val="24"/>
          <w:szCs w:val="24"/>
        </w:rPr>
        <w:t>九、疫情期间防控要求</w:t>
      </w:r>
    </w:p>
    <w:p>
      <w:pPr>
        <w:spacing w:line="480" w:lineRule="exact"/>
        <w:ind w:firstLine="480"/>
        <w:rPr>
          <w:rFonts w:ascii="仿宋_GB2312" w:hAnsi="宋体" w:eastAsia="仿宋_GB2312"/>
          <w:kern w:val="0"/>
          <w:sz w:val="24"/>
          <w:szCs w:val="24"/>
        </w:rPr>
      </w:pPr>
      <w:r>
        <w:rPr>
          <w:rFonts w:hint="eastAsia" w:ascii="仿宋_GB2312" w:hAnsi="宋体" w:eastAsia="仿宋_GB2312"/>
          <w:kern w:val="0"/>
          <w:sz w:val="24"/>
          <w:szCs w:val="24"/>
        </w:rPr>
        <w:t>根据疫情防控相关要求，疫情期间，所有入校参加考试的人员均须按照疫情防控要求，全程服从工作人员安排，遵守天津市及我校疫情防控要求。详见《天津现代职业技术学院招聘考生防疫须知》（附件5）。因疫情变化等不可抗力情况，上述安排会相应调整，招聘单位将通过</w:t>
      </w:r>
      <w:r>
        <w:rPr>
          <w:rFonts w:hint="eastAsia" w:ascii="仿宋_GB2312" w:hAnsi="宋体" w:eastAsia="仿宋_GB2312" w:cs="仿宋_GB2312"/>
          <w:sz w:val="24"/>
          <w:szCs w:val="24"/>
        </w:rPr>
        <w:t>北方人力资源网、天津渤海轻工投资集团有限公司官网、天津现代职业技术学院官网</w:t>
      </w:r>
      <w:r>
        <w:rPr>
          <w:rFonts w:hint="eastAsia" w:ascii="仿宋_GB2312" w:hAnsi="宋体" w:eastAsia="仿宋_GB2312"/>
          <w:kern w:val="0"/>
          <w:sz w:val="24"/>
          <w:szCs w:val="24"/>
        </w:rPr>
        <w:t>告知考生。</w:t>
      </w:r>
    </w:p>
    <w:p>
      <w:pPr>
        <w:spacing w:line="360" w:lineRule="auto"/>
        <w:ind w:firstLine="480" w:firstLineChars="200"/>
        <w:rPr>
          <w:rFonts w:ascii="仿宋_GB2312" w:hAnsi="宋体" w:eastAsia="仿宋_GB2312"/>
          <w:b/>
          <w:bCs/>
          <w:sz w:val="24"/>
          <w:szCs w:val="24"/>
        </w:rPr>
      </w:pPr>
      <w:r>
        <w:rPr>
          <w:rFonts w:hint="eastAsia" w:ascii="仿宋_GB2312" w:hAnsi="宋体" w:eastAsia="仿宋_GB2312" w:cs="仿宋_GB2312"/>
          <w:b/>
          <w:bCs/>
          <w:sz w:val="24"/>
          <w:szCs w:val="24"/>
        </w:rPr>
        <w:t>十、招聘监督</w:t>
      </w:r>
    </w:p>
    <w:p>
      <w:pPr>
        <w:spacing w:line="360" w:lineRule="auto"/>
        <w:ind w:firstLine="600" w:firstLineChars="250"/>
        <w:rPr>
          <w:rFonts w:ascii="仿宋_GB2312" w:hAnsi="宋体" w:eastAsia="仿宋_GB2312"/>
          <w:kern w:val="0"/>
          <w:sz w:val="24"/>
          <w:szCs w:val="24"/>
        </w:rPr>
      </w:pPr>
      <w:r>
        <w:rPr>
          <w:rFonts w:hint="eastAsia" w:ascii="仿宋_GB2312" w:hAnsi="宋体" w:eastAsia="仿宋_GB2312" w:cs="仿宋_GB2312"/>
          <w:kern w:val="0"/>
          <w:sz w:val="24"/>
          <w:szCs w:val="24"/>
        </w:rPr>
        <w:t>本次招聘工作，严格执行《天津市事业单位公开招聘人员实施办法（试行）》（津人社局发</w:t>
      </w:r>
      <w:r>
        <w:rPr>
          <w:rFonts w:ascii="仿宋_GB2312" w:hAnsi="宋体" w:eastAsia="仿宋_GB2312" w:cs="仿宋_GB2312"/>
          <w:kern w:val="0"/>
          <w:sz w:val="24"/>
          <w:szCs w:val="24"/>
        </w:rPr>
        <w:t>[2011]10</w:t>
      </w:r>
      <w:r>
        <w:rPr>
          <w:rFonts w:hint="eastAsia" w:ascii="仿宋_GB2312" w:hAnsi="宋体" w:eastAsia="仿宋_GB2312" w:cs="仿宋_GB2312"/>
          <w:kern w:val="0"/>
          <w:sz w:val="24"/>
          <w:szCs w:val="24"/>
        </w:rPr>
        <w:t>号）和《市委组织部市人力社保局关于进一步完善事业单位公开招聘工作的通知》（津人社局发〔</w:t>
      </w:r>
      <w:r>
        <w:rPr>
          <w:rFonts w:ascii="仿宋_GB2312" w:hAnsi="宋体" w:eastAsia="仿宋_GB2312" w:cs="仿宋_GB2312"/>
          <w:kern w:val="0"/>
          <w:sz w:val="24"/>
          <w:szCs w:val="24"/>
        </w:rPr>
        <w:t>2017</w:t>
      </w:r>
      <w:r>
        <w:rPr>
          <w:rFonts w:hint="eastAsia" w:ascii="仿宋_GB2312" w:hAnsi="宋体" w:eastAsia="仿宋_GB2312" w:cs="仿宋_GB2312"/>
          <w:kern w:val="0"/>
          <w:sz w:val="24"/>
          <w:szCs w:val="24"/>
        </w:rPr>
        <w:t>〕</w:t>
      </w:r>
      <w:r>
        <w:rPr>
          <w:rFonts w:ascii="仿宋_GB2312" w:hAnsi="宋体" w:eastAsia="仿宋_GB2312" w:cs="仿宋_GB2312"/>
          <w:kern w:val="0"/>
          <w:sz w:val="24"/>
          <w:szCs w:val="24"/>
        </w:rPr>
        <w:t>37</w:t>
      </w:r>
      <w:r>
        <w:rPr>
          <w:rFonts w:hint="eastAsia" w:ascii="仿宋_GB2312" w:hAnsi="宋体" w:eastAsia="仿宋_GB2312" w:cs="仿宋_GB2312"/>
          <w:kern w:val="0"/>
          <w:sz w:val="24"/>
          <w:szCs w:val="24"/>
        </w:rPr>
        <w:t>号）精神，自觉接受社会和群众的监督。从事招聘工作的人员凡与报考人员存在需要回避关系的，要实行公务回避。对违反招聘工作纪律和规定的相关人员，按有关规定予以处理。</w:t>
      </w:r>
    </w:p>
    <w:p>
      <w:pPr>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sz w:val="24"/>
          <w:szCs w:val="24"/>
        </w:rPr>
        <w:t>报名咨询电话：</w:t>
      </w:r>
      <w:r>
        <w:rPr>
          <w:rFonts w:ascii="仿宋_GB2312" w:hAnsi="宋体" w:eastAsia="仿宋_GB2312" w:cs="仿宋_GB2312"/>
          <w:kern w:val="0"/>
          <w:sz w:val="24"/>
          <w:szCs w:val="24"/>
        </w:rPr>
        <w:t>28181823</w:t>
      </w:r>
    </w:p>
    <w:p>
      <w:pPr>
        <w:spacing w:line="360" w:lineRule="auto"/>
        <w:ind w:firstLine="480" w:firstLineChars="200"/>
        <w:rPr>
          <w:rFonts w:ascii="仿宋_GB2312" w:hAnsi="宋体" w:eastAsia="仿宋_GB2312"/>
          <w:kern w:val="0"/>
          <w:sz w:val="24"/>
          <w:szCs w:val="24"/>
        </w:rPr>
      </w:pPr>
      <w:r>
        <w:rPr>
          <w:rFonts w:hint="eastAsia" w:ascii="仿宋_GB2312" w:hAnsi="宋体" w:eastAsia="仿宋_GB2312" w:cs="仿宋_GB2312"/>
          <w:kern w:val="0"/>
          <w:sz w:val="24"/>
          <w:szCs w:val="24"/>
        </w:rPr>
        <w:t>技术咨询电话：23140080</w:t>
      </w:r>
    </w:p>
    <w:p>
      <w:pPr>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监督电话：</w:t>
      </w:r>
      <w:r>
        <w:rPr>
          <w:rFonts w:ascii="仿宋_GB2312" w:hAnsi="宋体" w:eastAsia="仿宋_GB2312" w:cs="仿宋_GB2312"/>
          <w:kern w:val="0"/>
          <w:sz w:val="24"/>
          <w:szCs w:val="24"/>
        </w:rPr>
        <w:t>28660580</w:t>
      </w:r>
    </w:p>
    <w:p>
      <w:pPr>
        <w:spacing w:line="360" w:lineRule="auto"/>
        <w:ind w:firstLine="480" w:firstLineChars="200"/>
        <w:rPr>
          <w:rFonts w:ascii="仿宋_GB2312" w:hAnsi="宋体" w:eastAsia="仿宋_GB2312" w:cs="仿宋_GB2312"/>
          <w:kern w:val="0"/>
          <w:sz w:val="24"/>
          <w:szCs w:val="24"/>
        </w:rPr>
      </w:pPr>
    </w:p>
    <w:p>
      <w:pPr>
        <w:spacing w:line="360" w:lineRule="auto"/>
        <w:rPr>
          <w:rFonts w:ascii="仿宋_GB2312" w:eastAsia="仿宋_GB2312"/>
          <w:sz w:val="24"/>
          <w:szCs w:val="24"/>
        </w:rPr>
      </w:pPr>
      <w:r>
        <w:rPr>
          <w:rFonts w:hint="eastAsia" w:ascii="仿宋_GB2312" w:eastAsia="仿宋_GB2312" w:cs="仿宋_GB2312"/>
          <w:sz w:val="24"/>
          <w:szCs w:val="24"/>
        </w:rPr>
        <w:t>附件</w:t>
      </w:r>
      <w:r>
        <w:rPr>
          <w:rFonts w:ascii="仿宋_GB2312" w:eastAsia="仿宋_GB2312" w:cs="仿宋_GB2312"/>
          <w:sz w:val="24"/>
          <w:szCs w:val="24"/>
        </w:rPr>
        <w:t>1</w:t>
      </w:r>
      <w:r>
        <w:rPr>
          <w:rFonts w:hint="eastAsia" w:ascii="仿宋_GB2312" w:eastAsia="仿宋_GB2312" w:cs="仿宋_GB2312"/>
          <w:sz w:val="24"/>
          <w:szCs w:val="24"/>
        </w:rPr>
        <w:t>：《</w:t>
      </w:r>
      <w:r>
        <w:rPr>
          <w:rFonts w:ascii="仿宋_GB2312" w:eastAsia="仿宋_GB2312" w:cs="仿宋_GB2312"/>
          <w:sz w:val="24"/>
          <w:szCs w:val="24"/>
        </w:rPr>
        <w:t>20</w:t>
      </w:r>
      <w:r>
        <w:rPr>
          <w:rFonts w:hint="eastAsia" w:ascii="仿宋_GB2312" w:eastAsia="仿宋_GB2312" w:cs="仿宋_GB2312"/>
          <w:sz w:val="24"/>
          <w:szCs w:val="24"/>
        </w:rPr>
        <w:t>21年天津现代职业技术学院招聘计划表》</w:t>
      </w:r>
    </w:p>
    <w:p>
      <w:pPr>
        <w:spacing w:line="360" w:lineRule="auto"/>
        <w:rPr>
          <w:rFonts w:ascii="仿宋_GB2312" w:eastAsia="仿宋_GB2312"/>
          <w:sz w:val="24"/>
          <w:szCs w:val="24"/>
        </w:rPr>
      </w:pPr>
      <w:r>
        <w:rPr>
          <w:rFonts w:hint="eastAsia" w:ascii="仿宋_GB2312" w:hAnsi="宋体" w:eastAsia="仿宋_GB2312" w:cs="仿宋_GB2312"/>
          <w:sz w:val="24"/>
          <w:szCs w:val="24"/>
        </w:rPr>
        <w:t>附件</w:t>
      </w:r>
      <w:r>
        <w:rPr>
          <w:rFonts w:ascii="仿宋_GB2312" w:hAnsi="宋体" w:eastAsia="仿宋_GB2312" w:cs="仿宋_GB2312"/>
          <w:sz w:val="24"/>
          <w:szCs w:val="24"/>
        </w:rPr>
        <w:t>2</w:t>
      </w:r>
      <w:r>
        <w:rPr>
          <w:rFonts w:hint="eastAsia" w:ascii="仿宋_GB2312" w:hAnsi="宋体" w:eastAsia="仿宋_GB2312" w:cs="仿宋_GB2312"/>
          <w:sz w:val="24"/>
          <w:szCs w:val="24"/>
        </w:rPr>
        <w:t>：《</w:t>
      </w:r>
      <w:r>
        <w:rPr>
          <w:rFonts w:ascii="仿宋_GB2312" w:hAnsi="宋体" w:eastAsia="仿宋_GB2312" w:cs="仿宋_GB2312"/>
          <w:sz w:val="24"/>
          <w:szCs w:val="24"/>
        </w:rPr>
        <w:t>20</w:t>
      </w:r>
      <w:r>
        <w:rPr>
          <w:rFonts w:hint="eastAsia" w:ascii="仿宋_GB2312" w:hAnsi="宋体" w:eastAsia="仿宋_GB2312" w:cs="仿宋_GB2312"/>
          <w:sz w:val="24"/>
          <w:szCs w:val="24"/>
        </w:rPr>
        <w:t>21年天津现代职业技术学院公开招聘试讲大纲》</w:t>
      </w:r>
    </w:p>
    <w:p>
      <w:pPr>
        <w:spacing w:line="360" w:lineRule="auto"/>
        <w:rPr>
          <w:rFonts w:ascii="仿宋_GB2312" w:hAnsi="宋体" w:eastAsia="仿宋_GB2312" w:cs="仿宋_GB2312"/>
          <w:sz w:val="24"/>
          <w:szCs w:val="24"/>
        </w:rPr>
      </w:pPr>
      <w:r>
        <w:rPr>
          <w:rFonts w:hint="eastAsia" w:ascii="仿宋_GB2312" w:hAnsi="宋体" w:eastAsia="仿宋_GB2312" w:cs="仿宋_GB2312"/>
          <w:sz w:val="24"/>
          <w:szCs w:val="24"/>
        </w:rPr>
        <w:t>附件</w:t>
      </w:r>
      <w:r>
        <w:rPr>
          <w:rFonts w:ascii="仿宋_GB2312" w:hAnsi="宋体" w:eastAsia="仿宋_GB2312" w:cs="仿宋_GB2312"/>
          <w:sz w:val="24"/>
          <w:szCs w:val="24"/>
        </w:rPr>
        <w:t>3</w:t>
      </w:r>
      <w:r>
        <w:rPr>
          <w:rFonts w:hint="eastAsia" w:ascii="仿宋_GB2312" w:hAnsi="宋体" w:eastAsia="仿宋_GB2312" w:cs="仿宋_GB2312"/>
          <w:sz w:val="24"/>
          <w:szCs w:val="24"/>
        </w:rPr>
        <w:t>：《</w:t>
      </w:r>
      <w:r>
        <w:rPr>
          <w:rFonts w:ascii="仿宋_GB2312" w:hAnsi="宋体" w:eastAsia="仿宋_GB2312" w:cs="仿宋_GB2312"/>
          <w:sz w:val="24"/>
          <w:szCs w:val="24"/>
        </w:rPr>
        <w:t>20</w:t>
      </w:r>
      <w:r>
        <w:rPr>
          <w:rFonts w:hint="eastAsia" w:ascii="仿宋_GB2312" w:hAnsi="宋体" w:eastAsia="仿宋_GB2312" w:cs="仿宋_GB2312"/>
          <w:sz w:val="24"/>
          <w:szCs w:val="24"/>
        </w:rPr>
        <w:t>21年天津现代职业技术学院公开招聘面试报名表》</w:t>
      </w:r>
    </w:p>
    <w:p>
      <w:pPr>
        <w:spacing w:line="360" w:lineRule="auto"/>
        <w:rPr>
          <w:rFonts w:ascii="仿宋_GB2312" w:hAnsi="宋体" w:eastAsia="仿宋_GB2312" w:cs="仿宋_GB2312"/>
          <w:sz w:val="24"/>
          <w:szCs w:val="24"/>
        </w:rPr>
      </w:pPr>
      <w:r>
        <w:rPr>
          <w:rFonts w:hint="eastAsia" w:ascii="仿宋_GB2312" w:hAnsi="宋体" w:eastAsia="仿宋_GB2312" w:cs="仿宋_GB2312"/>
          <w:sz w:val="24"/>
          <w:szCs w:val="24"/>
        </w:rPr>
        <w:t>附件4: 《工作经历证明》</w:t>
      </w:r>
    </w:p>
    <w:p>
      <w:pPr>
        <w:spacing w:line="360" w:lineRule="auto"/>
        <w:rPr>
          <w:rFonts w:ascii="仿宋_GB2312" w:hAnsi="宋体" w:eastAsia="仿宋_GB2312"/>
          <w:sz w:val="24"/>
          <w:szCs w:val="24"/>
        </w:rPr>
      </w:pPr>
      <w:r>
        <w:rPr>
          <w:rFonts w:hint="eastAsia" w:ascii="仿宋_GB2312" w:hAnsi="宋体" w:eastAsia="仿宋_GB2312" w:cs="仿宋_GB2312"/>
          <w:sz w:val="24"/>
          <w:szCs w:val="24"/>
        </w:rPr>
        <w:t>附件5：</w:t>
      </w:r>
      <w:r>
        <w:rPr>
          <w:rFonts w:hint="eastAsia" w:ascii="仿宋_GB2312" w:hAnsi="宋体" w:eastAsia="仿宋_GB2312"/>
          <w:kern w:val="0"/>
          <w:sz w:val="24"/>
          <w:szCs w:val="24"/>
        </w:rPr>
        <w:t>《天津现代职业技术学院招聘考生防疫须知》</w:t>
      </w:r>
    </w:p>
    <w:p>
      <w:pPr>
        <w:spacing w:line="360" w:lineRule="auto"/>
        <w:jc w:val="right"/>
        <w:rPr>
          <w:rFonts w:ascii="仿宋_GB2312" w:eastAsia="仿宋_GB2312" w:cs="仿宋_GB2312"/>
          <w:sz w:val="24"/>
          <w:szCs w:val="24"/>
        </w:rPr>
      </w:pPr>
    </w:p>
    <w:p>
      <w:pPr>
        <w:spacing w:line="360" w:lineRule="auto"/>
        <w:jc w:val="right"/>
        <w:rPr>
          <w:rFonts w:ascii="仿宋_GB2312" w:eastAsia="仿宋_GB2312" w:cs="仿宋_GB2312"/>
          <w:sz w:val="24"/>
          <w:szCs w:val="24"/>
        </w:rPr>
      </w:pPr>
    </w:p>
    <w:p>
      <w:pPr>
        <w:spacing w:line="360" w:lineRule="auto"/>
        <w:jc w:val="right"/>
        <w:rPr>
          <w:rFonts w:ascii="仿宋_GB2312" w:eastAsia="仿宋_GB2312"/>
          <w:sz w:val="24"/>
          <w:szCs w:val="24"/>
        </w:rPr>
      </w:pPr>
      <w:r>
        <w:rPr>
          <w:rFonts w:hint="eastAsia" w:ascii="仿宋_GB2312" w:eastAsia="仿宋_GB2312" w:cs="仿宋_GB2312"/>
          <w:sz w:val="24"/>
          <w:szCs w:val="24"/>
        </w:rPr>
        <w:t>天津现代职业技术学院</w:t>
      </w:r>
    </w:p>
    <w:p>
      <w:pPr>
        <w:spacing w:line="360" w:lineRule="auto"/>
        <w:jc w:val="right"/>
        <w:rPr>
          <w:rFonts w:ascii="仿宋_GB2312" w:hAnsi="宋体" w:eastAsia="仿宋_GB2312"/>
        </w:rPr>
        <w:sectPr>
          <w:headerReference r:id="rId3" w:type="default"/>
          <w:footerReference r:id="rId4" w:type="default"/>
          <w:pgSz w:w="11906" w:h="16838"/>
          <w:pgMar w:top="1440" w:right="992" w:bottom="1440" w:left="1134" w:header="851" w:footer="992" w:gutter="0"/>
          <w:cols w:space="720" w:num="1"/>
          <w:docGrid w:type="linesAndChars" w:linePitch="312" w:charSpace="0"/>
        </w:sectPr>
      </w:pPr>
      <w:r>
        <w:rPr>
          <w:rFonts w:ascii="仿宋_GB2312" w:eastAsia="仿宋_GB2312" w:cs="仿宋_GB2312"/>
          <w:sz w:val="24"/>
          <w:szCs w:val="24"/>
        </w:rPr>
        <w:t>20</w:t>
      </w:r>
      <w:r>
        <w:rPr>
          <w:rFonts w:hint="eastAsia" w:ascii="仿宋_GB2312" w:eastAsia="仿宋_GB2312" w:cs="仿宋_GB2312"/>
          <w:sz w:val="24"/>
          <w:szCs w:val="24"/>
        </w:rPr>
        <w:t>21年</w:t>
      </w:r>
      <w:r>
        <w:rPr>
          <w:rFonts w:ascii="仿宋_GB2312" w:eastAsia="仿宋_GB2312" w:cs="仿宋_GB2312"/>
          <w:sz w:val="24"/>
          <w:szCs w:val="24"/>
        </w:rPr>
        <w:t>4</w:t>
      </w:r>
      <w:r>
        <w:rPr>
          <w:rFonts w:hint="eastAsia" w:ascii="仿宋_GB2312" w:eastAsia="仿宋_GB2312" w:cs="仿宋_GB2312"/>
          <w:sz w:val="24"/>
          <w:szCs w:val="24"/>
        </w:rPr>
        <w:t>月</w:t>
      </w:r>
      <w:r>
        <w:rPr>
          <w:rFonts w:ascii="仿宋_GB2312" w:eastAsia="仿宋_GB2312" w:cs="仿宋_GB2312"/>
          <w:sz w:val="24"/>
          <w:szCs w:val="24"/>
        </w:rPr>
        <w:t>16</w:t>
      </w:r>
      <w:r>
        <w:rPr>
          <w:rFonts w:hint="eastAsia" w:ascii="仿宋_GB2312" w:eastAsia="仿宋_GB2312" w:cs="仿宋_GB2312"/>
          <w:sz w:val="24"/>
          <w:szCs w:val="24"/>
        </w:rPr>
        <w:t>日</w:t>
      </w:r>
    </w:p>
    <w:p>
      <w:pPr>
        <w:spacing w:line="480" w:lineRule="exact"/>
        <w:jc w:val="left"/>
        <w:rPr>
          <w:rFonts w:ascii="仿宋_GB2312" w:hAnsi="宋体" w:eastAsia="仿宋_GB2312" w:cs="仿宋_GB2312"/>
          <w:sz w:val="24"/>
          <w:szCs w:val="24"/>
        </w:rPr>
      </w:pPr>
      <w:r>
        <w:rPr>
          <w:rFonts w:hint="eastAsia" w:ascii="仿宋_GB2312" w:hAnsi="宋体" w:eastAsia="仿宋_GB2312" w:cs="仿宋_GB2312"/>
          <w:sz w:val="24"/>
          <w:szCs w:val="24"/>
        </w:rPr>
        <w:t>附件</w:t>
      </w:r>
      <w:r>
        <w:rPr>
          <w:rFonts w:ascii="仿宋_GB2312" w:hAnsi="宋体" w:eastAsia="仿宋_GB2312" w:cs="仿宋_GB2312"/>
          <w:sz w:val="24"/>
          <w:szCs w:val="24"/>
        </w:rPr>
        <w:t>1</w:t>
      </w:r>
    </w:p>
    <w:p>
      <w:pPr>
        <w:spacing w:line="360" w:lineRule="exact"/>
        <w:jc w:val="center"/>
        <w:rPr>
          <w:rFonts w:ascii="黑体" w:eastAsia="黑体" w:cs="黑体"/>
          <w:b/>
          <w:bCs/>
          <w:sz w:val="28"/>
          <w:szCs w:val="28"/>
        </w:rPr>
      </w:pPr>
      <w:r>
        <w:rPr>
          <w:rFonts w:ascii="黑体" w:hAnsi="宋体" w:eastAsia="黑体" w:cs="黑体"/>
          <w:b/>
          <w:bCs/>
          <w:kern w:val="0"/>
          <w:sz w:val="28"/>
          <w:szCs w:val="28"/>
        </w:rPr>
        <w:t>20</w:t>
      </w:r>
      <w:r>
        <w:rPr>
          <w:rFonts w:hint="eastAsia" w:ascii="黑体" w:hAnsi="宋体" w:eastAsia="黑体" w:cs="黑体"/>
          <w:b/>
          <w:bCs/>
          <w:kern w:val="0"/>
          <w:sz w:val="28"/>
          <w:szCs w:val="28"/>
        </w:rPr>
        <w:t>21年天津现代职业技术学院</w:t>
      </w:r>
      <w:r>
        <w:rPr>
          <w:rFonts w:hint="eastAsia" w:ascii="黑体" w:eastAsia="黑体" w:cs="黑体"/>
          <w:b/>
          <w:bCs/>
          <w:sz w:val="28"/>
          <w:szCs w:val="28"/>
        </w:rPr>
        <w:t>招聘计划表</w:t>
      </w:r>
    </w:p>
    <w:p>
      <w:pPr>
        <w:spacing w:line="360" w:lineRule="exact"/>
        <w:jc w:val="center"/>
        <w:rPr>
          <w:rFonts w:ascii="黑体" w:eastAsia="黑体" w:cs="黑体"/>
          <w:b/>
          <w:bCs/>
          <w:sz w:val="28"/>
          <w:szCs w:val="28"/>
        </w:rPr>
      </w:pPr>
    </w:p>
    <w:tbl>
      <w:tblPr>
        <w:tblStyle w:val="6"/>
        <w:tblW w:w="13840" w:type="dxa"/>
        <w:tblInd w:w="-176" w:type="dxa"/>
        <w:tblLayout w:type="autofit"/>
        <w:tblCellMar>
          <w:top w:w="0" w:type="dxa"/>
          <w:left w:w="108" w:type="dxa"/>
          <w:bottom w:w="0" w:type="dxa"/>
          <w:right w:w="108" w:type="dxa"/>
        </w:tblCellMar>
      </w:tblPr>
      <w:tblGrid>
        <w:gridCol w:w="1271"/>
        <w:gridCol w:w="1533"/>
        <w:gridCol w:w="709"/>
        <w:gridCol w:w="5177"/>
        <w:gridCol w:w="1060"/>
        <w:gridCol w:w="1307"/>
        <w:gridCol w:w="2783"/>
      </w:tblGrid>
      <w:tr>
        <w:tblPrEx>
          <w:tblCellMar>
            <w:top w:w="0" w:type="dxa"/>
            <w:left w:w="108" w:type="dxa"/>
            <w:bottom w:w="0" w:type="dxa"/>
            <w:right w:w="108" w:type="dxa"/>
          </w:tblCellMar>
        </w:tblPrEx>
        <w:trPr>
          <w:trHeight w:val="624" w:hRule="atLeast"/>
        </w:trPr>
        <w:tc>
          <w:tcPr>
            <w:tcW w:w="1271"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仿宋_GB2312"/>
                <w:b/>
                <w:bCs/>
                <w:kern w:val="0"/>
              </w:rPr>
            </w:pPr>
            <w:r>
              <w:rPr>
                <w:rFonts w:hint="eastAsia" w:ascii="仿宋_GB2312" w:hAnsi="宋体" w:eastAsia="仿宋_GB2312" w:cs="仿宋_GB2312"/>
                <w:b/>
                <w:bCs/>
                <w:kern w:val="0"/>
              </w:rPr>
              <w:t>部门</w:t>
            </w:r>
          </w:p>
        </w:tc>
        <w:tc>
          <w:tcPr>
            <w:tcW w:w="1533"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仿宋_GB2312"/>
                <w:b/>
                <w:bCs/>
                <w:kern w:val="0"/>
              </w:rPr>
            </w:pPr>
            <w:r>
              <w:rPr>
                <w:rFonts w:hint="eastAsia" w:ascii="仿宋_GB2312" w:hAnsi="宋体" w:eastAsia="仿宋_GB2312" w:cs="仿宋_GB2312"/>
                <w:b/>
                <w:bCs/>
                <w:kern w:val="0"/>
              </w:rPr>
              <w:t>岗位</w:t>
            </w:r>
          </w:p>
        </w:tc>
        <w:tc>
          <w:tcPr>
            <w:tcW w:w="709"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仿宋_GB2312"/>
                <w:b/>
                <w:bCs/>
                <w:kern w:val="0"/>
              </w:rPr>
            </w:pPr>
            <w:r>
              <w:rPr>
                <w:rFonts w:hint="eastAsia" w:ascii="仿宋_GB2312" w:hAnsi="宋体" w:eastAsia="仿宋_GB2312" w:cs="仿宋_GB2312"/>
                <w:b/>
                <w:bCs/>
                <w:kern w:val="0"/>
              </w:rPr>
              <w:t>招聘人数</w:t>
            </w:r>
          </w:p>
        </w:tc>
        <w:tc>
          <w:tcPr>
            <w:tcW w:w="5177" w:type="dxa"/>
            <w:vMerge w:val="restart"/>
            <w:tcBorders>
              <w:top w:val="single" w:color="auto" w:sz="4" w:space="0"/>
              <w:left w:val="single" w:color="auto" w:sz="4" w:space="0"/>
              <w:bottom w:val="single" w:color="000000" w:sz="4" w:space="0"/>
              <w:right w:val="single" w:color="auto" w:sz="4" w:space="0"/>
            </w:tcBorders>
            <w:noWrap/>
            <w:vAlign w:val="center"/>
          </w:tcPr>
          <w:p>
            <w:pPr>
              <w:widowControl/>
              <w:jc w:val="center"/>
              <w:rPr>
                <w:rFonts w:ascii="仿宋_GB2312" w:hAnsi="宋体" w:eastAsia="仿宋_GB2312" w:cs="仿宋_GB2312"/>
                <w:b/>
                <w:bCs/>
                <w:kern w:val="0"/>
              </w:rPr>
            </w:pPr>
            <w:r>
              <w:rPr>
                <w:rFonts w:hint="eastAsia" w:ascii="仿宋_GB2312" w:hAnsi="宋体" w:eastAsia="仿宋_GB2312" w:cs="仿宋_GB2312"/>
                <w:b/>
                <w:bCs/>
                <w:kern w:val="0"/>
              </w:rPr>
              <w:t>岗位要求</w:t>
            </w:r>
          </w:p>
        </w:tc>
        <w:tc>
          <w:tcPr>
            <w:tcW w:w="1060" w:type="dxa"/>
            <w:vMerge w:val="restart"/>
            <w:tcBorders>
              <w:top w:val="single" w:color="auto" w:sz="4" w:space="0"/>
              <w:left w:val="single" w:color="auto" w:sz="4" w:space="0"/>
              <w:bottom w:val="single" w:color="000000" w:sz="4" w:space="0"/>
              <w:right w:val="single" w:color="auto" w:sz="4" w:space="0"/>
            </w:tcBorders>
            <w:noWrap/>
            <w:vAlign w:val="center"/>
          </w:tcPr>
          <w:p>
            <w:pPr>
              <w:widowControl/>
              <w:jc w:val="center"/>
              <w:rPr>
                <w:rFonts w:ascii="仿宋_GB2312" w:hAnsi="宋体" w:eastAsia="仿宋_GB2312" w:cs="仿宋_GB2312"/>
                <w:b/>
                <w:bCs/>
                <w:kern w:val="0"/>
              </w:rPr>
            </w:pPr>
            <w:r>
              <w:rPr>
                <w:rFonts w:hint="eastAsia" w:ascii="仿宋_GB2312" w:hAnsi="宋体" w:eastAsia="仿宋_GB2312" w:cs="仿宋_GB2312"/>
                <w:b/>
                <w:bCs/>
                <w:kern w:val="0"/>
              </w:rPr>
              <w:t>学历学位</w:t>
            </w:r>
          </w:p>
        </w:tc>
        <w:tc>
          <w:tcPr>
            <w:tcW w:w="1307"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仿宋_GB2312"/>
                <w:b/>
                <w:bCs/>
                <w:kern w:val="0"/>
              </w:rPr>
            </w:pPr>
            <w:r>
              <w:rPr>
                <w:rFonts w:hint="eastAsia" w:ascii="仿宋_GB2312" w:hAnsi="宋体" w:eastAsia="仿宋_GB2312" w:cs="仿宋_GB2312"/>
                <w:b/>
                <w:bCs/>
                <w:kern w:val="0"/>
              </w:rPr>
              <w:t>专业</w:t>
            </w:r>
          </w:p>
        </w:tc>
        <w:tc>
          <w:tcPr>
            <w:tcW w:w="2783" w:type="dxa"/>
            <w:vMerge w:val="restart"/>
            <w:tcBorders>
              <w:top w:val="single" w:color="auto" w:sz="4" w:space="0"/>
              <w:left w:val="single" w:color="auto" w:sz="4" w:space="0"/>
              <w:bottom w:val="single" w:color="000000" w:sz="4" w:space="0"/>
              <w:right w:val="single" w:color="auto" w:sz="4" w:space="0"/>
            </w:tcBorders>
            <w:noWrap/>
            <w:vAlign w:val="center"/>
          </w:tcPr>
          <w:p>
            <w:pPr>
              <w:widowControl/>
              <w:jc w:val="center"/>
              <w:rPr>
                <w:rFonts w:ascii="仿宋_GB2312" w:hAnsi="宋体" w:eastAsia="仿宋_GB2312" w:cs="仿宋_GB2312"/>
                <w:b/>
                <w:bCs/>
                <w:kern w:val="0"/>
              </w:rPr>
            </w:pPr>
            <w:r>
              <w:rPr>
                <w:rFonts w:hint="eastAsia" w:ascii="仿宋_GB2312" w:hAnsi="宋体" w:eastAsia="仿宋_GB2312" w:cs="仿宋_GB2312"/>
                <w:b/>
                <w:bCs/>
                <w:kern w:val="0"/>
              </w:rPr>
              <w:t>其他要求</w:t>
            </w:r>
          </w:p>
        </w:tc>
      </w:tr>
      <w:tr>
        <w:tblPrEx>
          <w:tblCellMar>
            <w:top w:w="0" w:type="dxa"/>
            <w:left w:w="108" w:type="dxa"/>
            <w:bottom w:w="0" w:type="dxa"/>
            <w:right w:w="108" w:type="dxa"/>
          </w:tblCellMar>
        </w:tblPrEx>
        <w:trPr>
          <w:trHeight w:val="624" w:hRule="atLeast"/>
        </w:trPr>
        <w:tc>
          <w:tcPr>
            <w:tcW w:w="127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仿宋_GB2312"/>
                <w:kern w:val="0"/>
              </w:rPr>
            </w:pPr>
          </w:p>
        </w:tc>
        <w:tc>
          <w:tcPr>
            <w:tcW w:w="15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仿宋_GB2312"/>
                <w:kern w:val="0"/>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仿宋_GB2312"/>
                <w:kern w:val="0"/>
              </w:rPr>
            </w:pPr>
          </w:p>
        </w:tc>
        <w:tc>
          <w:tcPr>
            <w:tcW w:w="5177"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宋体" w:eastAsia="仿宋_GB2312" w:cs="仿宋_GB2312"/>
                <w:kern w:val="0"/>
              </w:rPr>
            </w:pPr>
          </w:p>
        </w:tc>
        <w:tc>
          <w:tcPr>
            <w:tcW w:w="10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宋体" w:eastAsia="仿宋_GB2312" w:cs="仿宋_GB2312"/>
                <w:kern w:val="0"/>
              </w:rPr>
            </w:pPr>
          </w:p>
        </w:tc>
        <w:tc>
          <w:tcPr>
            <w:tcW w:w="13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仿宋_GB2312"/>
                <w:kern w:val="0"/>
              </w:rPr>
            </w:pPr>
          </w:p>
        </w:tc>
        <w:tc>
          <w:tcPr>
            <w:tcW w:w="2783"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宋体" w:eastAsia="仿宋_GB2312" w:cs="仿宋_GB2312"/>
                <w:kern w:val="0"/>
              </w:rPr>
            </w:pPr>
          </w:p>
        </w:tc>
      </w:tr>
      <w:tr>
        <w:tblPrEx>
          <w:tblCellMar>
            <w:top w:w="0" w:type="dxa"/>
            <w:left w:w="108" w:type="dxa"/>
            <w:bottom w:w="0" w:type="dxa"/>
            <w:right w:w="108" w:type="dxa"/>
          </w:tblCellMar>
        </w:tblPrEx>
        <w:trPr>
          <w:trHeight w:val="1206" w:hRule="atLeast"/>
        </w:trPr>
        <w:tc>
          <w:tcPr>
            <w:tcW w:w="1271" w:type="dxa"/>
            <w:vMerge w:val="restart"/>
            <w:tcBorders>
              <w:top w:val="nil"/>
              <w:left w:val="single" w:color="auto" w:sz="4" w:space="0"/>
              <w:right w:val="single" w:color="auto" w:sz="4" w:space="0"/>
            </w:tcBorders>
            <w:vAlign w:val="center"/>
          </w:tcPr>
          <w:p>
            <w:pPr>
              <w:widowControl/>
              <w:jc w:val="center"/>
              <w:rPr>
                <w:rFonts w:ascii="仿宋_GB2312" w:hAnsi="宋体" w:eastAsia="仿宋_GB2312" w:cs="仿宋_GB2312"/>
                <w:kern w:val="0"/>
              </w:rPr>
            </w:pPr>
            <w:r>
              <w:rPr>
                <w:rFonts w:hint="eastAsia" w:ascii="仿宋_GB2312" w:hAnsi="宋体" w:eastAsia="仿宋_GB2312" w:cs="仿宋_GB2312"/>
                <w:kern w:val="0"/>
              </w:rPr>
              <w:t>马克思主义学院</w:t>
            </w:r>
          </w:p>
        </w:tc>
        <w:tc>
          <w:tcPr>
            <w:tcW w:w="1533" w:type="dxa"/>
            <w:tcBorders>
              <w:top w:val="nil"/>
              <w:left w:val="nil"/>
              <w:bottom w:val="single" w:color="auto" w:sz="4" w:space="0"/>
              <w:right w:val="single" w:color="auto" w:sz="4" w:space="0"/>
            </w:tcBorders>
            <w:vAlign w:val="center"/>
          </w:tcPr>
          <w:p>
            <w:pPr>
              <w:widowControl/>
              <w:jc w:val="center"/>
              <w:rPr>
                <w:rFonts w:ascii="仿宋_GB2312" w:hAnsi="宋体" w:eastAsia="仿宋_GB2312" w:cs="仿宋_GB2312"/>
                <w:kern w:val="0"/>
              </w:rPr>
            </w:pPr>
            <w:r>
              <w:rPr>
                <w:rFonts w:hint="eastAsia" w:ascii="仿宋_GB2312" w:hAnsi="宋体" w:eastAsia="仿宋_GB2312" w:cs="仿宋_GB2312"/>
                <w:kern w:val="0"/>
              </w:rPr>
              <w:t>思想政治理论课教师岗</w:t>
            </w:r>
          </w:p>
        </w:tc>
        <w:tc>
          <w:tcPr>
            <w:tcW w:w="709" w:type="dxa"/>
            <w:tcBorders>
              <w:top w:val="nil"/>
              <w:left w:val="nil"/>
              <w:bottom w:val="single" w:color="auto" w:sz="4" w:space="0"/>
              <w:right w:val="single" w:color="auto" w:sz="4" w:space="0"/>
            </w:tcBorders>
            <w:vAlign w:val="center"/>
          </w:tcPr>
          <w:p>
            <w:pPr>
              <w:widowControl/>
              <w:jc w:val="center"/>
              <w:rPr>
                <w:rFonts w:ascii="仿宋_GB2312" w:hAnsi="宋体" w:eastAsia="仿宋_GB2312" w:cs="仿宋_GB2312"/>
                <w:kern w:val="0"/>
              </w:rPr>
            </w:pPr>
            <w:r>
              <w:rPr>
                <w:rFonts w:hint="eastAsia" w:ascii="仿宋_GB2312" w:hAnsi="宋体" w:eastAsia="仿宋_GB2312" w:cs="仿宋_GB2312"/>
                <w:kern w:val="0"/>
              </w:rPr>
              <w:t>4</w:t>
            </w:r>
          </w:p>
        </w:tc>
        <w:tc>
          <w:tcPr>
            <w:tcW w:w="5177" w:type="dxa"/>
            <w:tcBorders>
              <w:top w:val="nil"/>
              <w:left w:val="nil"/>
              <w:bottom w:val="single" w:color="auto" w:sz="4" w:space="0"/>
              <w:right w:val="single" w:color="auto" w:sz="4" w:space="0"/>
            </w:tcBorders>
            <w:vAlign w:val="center"/>
          </w:tcPr>
          <w:p>
            <w:pPr>
              <w:widowControl/>
              <w:jc w:val="left"/>
              <w:rPr>
                <w:rFonts w:ascii="仿宋_GB2312" w:hAnsi="宋体" w:eastAsia="仿宋_GB2312" w:cs="仿宋_GB2312"/>
                <w:kern w:val="0"/>
              </w:rPr>
            </w:pPr>
            <w:r>
              <w:rPr>
                <w:rFonts w:hint="eastAsia" w:ascii="仿宋_GB2312" w:hAnsi="宋体" w:eastAsia="仿宋_GB2312" w:cs="仿宋_GB2312"/>
                <w:kern w:val="0"/>
              </w:rPr>
              <w:t>1.遵守党的纪律、国家法律以及学校规章制度，忠诚于党的教育事业，恪守学术规范，严谨治学，为人师表，关爱学生；                                                                          2.具有一定的科研积累和教学能力；                                                             3.要求坐班；                                                                            4.能够胜任辅导员或班主任工作。</w:t>
            </w:r>
          </w:p>
        </w:tc>
        <w:tc>
          <w:tcPr>
            <w:tcW w:w="1060" w:type="dxa"/>
            <w:tcBorders>
              <w:top w:val="nil"/>
              <w:left w:val="nil"/>
              <w:bottom w:val="single" w:color="auto" w:sz="4" w:space="0"/>
              <w:right w:val="single" w:color="auto" w:sz="4" w:space="0"/>
            </w:tcBorders>
            <w:vAlign w:val="center"/>
          </w:tcPr>
          <w:p>
            <w:pPr>
              <w:widowControl/>
              <w:jc w:val="left"/>
              <w:rPr>
                <w:rFonts w:ascii="仿宋_GB2312" w:hAnsi="宋体" w:eastAsia="仿宋_GB2312" w:cs="仿宋_GB2312"/>
                <w:kern w:val="0"/>
              </w:rPr>
            </w:pPr>
            <w:r>
              <w:rPr>
                <w:rFonts w:hint="eastAsia" w:ascii="仿宋_GB2312" w:hAnsi="宋体" w:eastAsia="仿宋_GB2312" w:cs="仿宋_GB2312"/>
                <w:kern w:val="0"/>
              </w:rPr>
              <w:t>硕士研究生及以上</w:t>
            </w:r>
          </w:p>
        </w:tc>
        <w:tc>
          <w:tcPr>
            <w:tcW w:w="1307" w:type="dxa"/>
            <w:tcBorders>
              <w:top w:val="nil"/>
              <w:left w:val="nil"/>
              <w:bottom w:val="single" w:color="auto" w:sz="4" w:space="0"/>
              <w:right w:val="single" w:color="auto" w:sz="4" w:space="0"/>
            </w:tcBorders>
            <w:vAlign w:val="center"/>
          </w:tcPr>
          <w:p>
            <w:pPr>
              <w:widowControl/>
              <w:jc w:val="left"/>
              <w:rPr>
                <w:rFonts w:ascii="仿宋_GB2312" w:hAnsi="宋体" w:eastAsia="仿宋_GB2312" w:cs="仿宋_GB2312"/>
                <w:kern w:val="0"/>
              </w:rPr>
            </w:pPr>
            <w:r>
              <w:rPr>
                <w:rFonts w:hint="eastAsia" w:ascii="仿宋_GB2312" w:hAnsi="宋体" w:eastAsia="仿宋_GB2312" w:cs="仿宋_GB2312"/>
                <w:kern w:val="0"/>
              </w:rPr>
              <w:t>马克思主义理论类；政治学类；哲学类；法学类</w:t>
            </w:r>
          </w:p>
        </w:tc>
        <w:tc>
          <w:tcPr>
            <w:tcW w:w="2783" w:type="dxa"/>
            <w:tcBorders>
              <w:top w:val="nil"/>
              <w:left w:val="nil"/>
              <w:bottom w:val="single" w:color="auto" w:sz="4" w:space="0"/>
              <w:right w:val="single" w:color="auto" w:sz="4" w:space="0"/>
            </w:tcBorders>
            <w:vAlign w:val="center"/>
          </w:tcPr>
          <w:p>
            <w:pPr>
              <w:widowControl/>
              <w:jc w:val="left"/>
              <w:rPr>
                <w:rFonts w:ascii="仿宋_GB2312" w:hAnsi="宋体" w:eastAsia="仿宋_GB2312" w:cs="仿宋_GB2312"/>
                <w:kern w:val="0"/>
              </w:rPr>
            </w:pPr>
            <w:r>
              <w:rPr>
                <w:rFonts w:hint="eastAsia" w:ascii="仿宋_GB2312" w:hAnsi="宋体" w:eastAsia="仿宋_GB2312" w:cs="仿宋_GB2312"/>
                <w:kern w:val="0"/>
              </w:rPr>
              <w:t xml:space="preserve">1.中共党员；                        2.35周岁及以下。                             </w:t>
            </w:r>
          </w:p>
        </w:tc>
      </w:tr>
      <w:tr>
        <w:tblPrEx>
          <w:tblCellMar>
            <w:top w:w="0" w:type="dxa"/>
            <w:left w:w="108" w:type="dxa"/>
            <w:bottom w:w="0" w:type="dxa"/>
            <w:right w:w="108" w:type="dxa"/>
          </w:tblCellMar>
        </w:tblPrEx>
        <w:trPr>
          <w:trHeight w:val="945" w:hRule="atLeast"/>
        </w:trPr>
        <w:tc>
          <w:tcPr>
            <w:tcW w:w="1271" w:type="dxa"/>
            <w:vMerge w:val="continue"/>
            <w:tcBorders>
              <w:left w:val="single" w:color="auto" w:sz="4" w:space="0"/>
              <w:bottom w:val="single" w:color="auto" w:sz="4" w:space="0"/>
              <w:right w:val="single" w:color="auto" w:sz="4" w:space="0"/>
            </w:tcBorders>
            <w:vAlign w:val="center"/>
          </w:tcPr>
          <w:p>
            <w:pPr>
              <w:jc w:val="center"/>
              <w:rPr>
                <w:rFonts w:ascii="仿宋_GB2312" w:hAnsi="宋体" w:eastAsia="仿宋_GB2312" w:cs="仿宋_GB2312"/>
                <w:kern w:val="0"/>
              </w:rPr>
            </w:pPr>
          </w:p>
        </w:tc>
        <w:tc>
          <w:tcPr>
            <w:tcW w:w="1533"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宋体" w:eastAsia="仿宋_GB2312" w:cs="仿宋_GB2312"/>
                <w:kern w:val="0"/>
              </w:rPr>
            </w:pPr>
            <w:r>
              <w:rPr>
                <w:rFonts w:hint="eastAsia" w:ascii="仿宋_GB2312" w:hAnsi="宋体" w:eastAsia="仿宋_GB2312" w:cs="仿宋_GB2312"/>
                <w:kern w:val="0"/>
              </w:rPr>
              <w:t>思想政治理论课教师岗</w:t>
            </w:r>
          </w:p>
        </w:tc>
        <w:tc>
          <w:tcPr>
            <w:tcW w:w="709" w:type="dxa"/>
            <w:tcBorders>
              <w:top w:val="nil"/>
              <w:left w:val="nil"/>
              <w:bottom w:val="single" w:color="auto" w:sz="4" w:space="0"/>
              <w:right w:val="single" w:color="auto" w:sz="4" w:space="0"/>
            </w:tcBorders>
            <w:vAlign w:val="center"/>
          </w:tcPr>
          <w:p>
            <w:pPr>
              <w:widowControl/>
              <w:jc w:val="center"/>
              <w:rPr>
                <w:rFonts w:ascii="仿宋_GB2312" w:hAnsi="宋体" w:eastAsia="仿宋_GB2312" w:cs="仿宋_GB2312"/>
                <w:kern w:val="0"/>
              </w:rPr>
            </w:pPr>
            <w:r>
              <w:rPr>
                <w:rFonts w:hint="eastAsia" w:ascii="仿宋_GB2312" w:hAnsi="宋体" w:eastAsia="仿宋_GB2312" w:cs="仿宋_GB2312"/>
                <w:kern w:val="0"/>
              </w:rPr>
              <w:t>4</w:t>
            </w:r>
          </w:p>
        </w:tc>
        <w:tc>
          <w:tcPr>
            <w:tcW w:w="5177" w:type="dxa"/>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s="仿宋_GB2312"/>
                <w:kern w:val="0"/>
              </w:rPr>
            </w:pPr>
            <w:r>
              <w:rPr>
                <w:rFonts w:hint="eastAsia" w:ascii="仿宋_GB2312" w:hAnsi="宋体" w:eastAsia="仿宋_GB2312" w:cs="仿宋_GB2312"/>
                <w:kern w:val="0"/>
              </w:rPr>
              <w:t>1.遵守党的纪律、国家法律以及学校规章制度，忠诚于党的教育事业，恪守学术规范，严谨治学，为人师表，关爱学生；                                                                          2.具有一定的教学能力；                                                             3.要求坐班；                                                                            4.能够胜任辅导员或班主任工作。</w:t>
            </w:r>
          </w:p>
        </w:tc>
        <w:tc>
          <w:tcPr>
            <w:tcW w:w="1060" w:type="dxa"/>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s="仿宋_GB2312"/>
                <w:kern w:val="0"/>
              </w:rPr>
            </w:pPr>
            <w:r>
              <w:rPr>
                <w:rFonts w:hint="eastAsia" w:ascii="仿宋_GB2312" w:hAnsi="宋体" w:eastAsia="仿宋_GB2312" w:cs="仿宋_GB2312"/>
                <w:kern w:val="0"/>
              </w:rPr>
              <w:t>硕士研究生及以上</w:t>
            </w:r>
          </w:p>
        </w:tc>
        <w:tc>
          <w:tcPr>
            <w:tcW w:w="1307" w:type="dxa"/>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s="仿宋_GB2312"/>
                <w:kern w:val="0"/>
              </w:rPr>
            </w:pPr>
            <w:r>
              <w:rPr>
                <w:rFonts w:hint="eastAsia" w:ascii="仿宋_GB2312" w:hAnsi="宋体" w:eastAsia="仿宋_GB2312" w:cs="仿宋_GB2312"/>
                <w:kern w:val="0"/>
              </w:rPr>
              <w:t>马克思主义理论类；政治学类；哲学类；法学类</w:t>
            </w:r>
          </w:p>
        </w:tc>
        <w:tc>
          <w:tcPr>
            <w:tcW w:w="2783" w:type="dxa"/>
            <w:tcBorders>
              <w:top w:val="nil"/>
              <w:left w:val="nil"/>
              <w:bottom w:val="single" w:color="auto" w:sz="4" w:space="0"/>
              <w:right w:val="single" w:color="auto" w:sz="4" w:space="0"/>
            </w:tcBorders>
            <w:vAlign w:val="center"/>
          </w:tcPr>
          <w:p>
            <w:pPr>
              <w:widowControl/>
              <w:jc w:val="left"/>
              <w:rPr>
                <w:rFonts w:ascii="仿宋_GB2312" w:hAnsi="宋体" w:eastAsia="仿宋_GB2312" w:cs="仿宋_GB2312"/>
                <w:kern w:val="0"/>
              </w:rPr>
            </w:pPr>
            <w:r>
              <w:rPr>
                <w:rFonts w:hint="eastAsia" w:ascii="仿宋_GB2312" w:hAnsi="宋体" w:eastAsia="仿宋_GB2312" w:cs="仿宋_GB2312"/>
                <w:kern w:val="0"/>
              </w:rPr>
              <w:t xml:space="preserve">1.中共党员；                           2.高校应届毕业生。                           </w:t>
            </w:r>
          </w:p>
        </w:tc>
      </w:tr>
      <w:tr>
        <w:tblPrEx>
          <w:tblCellMar>
            <w:top w:w="0" w:type="dxa"/>
            <w:left w:w="108" w:type="dxa"/>
            <w:bottom w:w="0" w:type="dxa"/>
            <w:right w:w="108" w:type="dxa"/>
          </w:tblCellMar>
        </w:tblPrEx>
        <w:trPr>
          <w:trHeight w:val="760" w:hRule="atLeast"/>
        </w:trPr>
        <w:tc>
          <w:tcPr>
            <w:tcW w:w="1271" w:type="dxa"/>
            <w:vMerge w:val="continue"/>
            <w:tcBorders>
              <w:left w:val="single" w:color="auto" w:sz="4" w:space="0"/>
              <w:bottom w:val="single" w:color="auto" w:sz="4" w:space="0"/>
              <w:right w:val="single" w:color="auto" w:sz="4" w:space="0"/>
            </w:tcBorders>
            <w:vAlign w:val="center"/>
          </w:tcPr>
          <w:p>
            <w:pPr>
              <w:jc w:val="center"/>
              <w:rPr>
                <w:rFonts w:ascii="仿宋_GB2312" w:hAnsi="宋体" w:eastAsia="仿宋_GB2312" w:cs="仿宋_GB2312"/>
                <w:kern w:val="0"/>
              </w:rPr>
            </w:pPr>
          </w:p>
        </w:tc>
        <w:tc>
          <w:tcPr>
            <w:tcW w:w="1533" w:type="dxa"/>
            <w:tcBorders>
              <w:left w:val="nil"/>
              <w:bottom w:val="single" w:color="auto" w:sz="4" w:space="0"/>
              <w:right w:val="single" w:color="auto" w:sz="4" w:space="0"/>
            </w:tcBorders>
            <w:vAlign w:val="center"/>
          </w:tcPr>
          <w:p>
            <w:pPr>
              <w:widowControl/>
              <w:jc w:val="left"/>
              <w:textAlignment w:val="center"/>
              <w:rPr>
                <w:rFonts w:ascii="仿宋_GB2312" w:hAnsi="宋体" w:eastAsia="仿宋_GB2312" w:cs="仿宋_GB2312"/>
                <w:kern w:val="0"/>
              </w:rPr>
            </w:pPr>
            <w:r>
              <w:rPr>
                <w:rFonts w:hint="eastAsia" w:ascii="仿宋_GB2312" w:hAnsi="宋体" w:eastAsia="仿宋_GB2312" w:cs="仿宋_GB2312"/>
                <w:kern w:val="0"/>
              </w:rPr>
              <w:t>思想政治理论课教师岗</w:t>
            </w: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仿宋_GB2312"/>
                <w:kern w:val="0"/>
              </w:rPr>
            </w:pPr>
            <w:r>
              <w:rPr>
                <w:rFonts w:hint="eastAsia" w:ascii="仿宋_GB2312" w:hAnsi="宋体" w:eastAsia="仿宋_GB2312" w:cs="仿宋_GB2312"/>
                <w:kern w:val="0"/>
              </w:rPr>
              <w:t>1</w:t>
            </w:r>
          </w:p>
        </w:tc>
        <w:tc>
          <w:tcPr>
            <w:tcW w:w="5177" w:type="dxa"/>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s="仿宋_GB2312"/>
                <w:kern w:val="0"/>
              </w:rPr>
            </w:pPr>
            <w:r>
              <w:rPr>
                <w:rFonts w:hint="eastAsia" w:ascii="仿宋_GB2312" w:hAnsi="宋体" w:eastAsia="仿宋_GB2312" w:cs="仿宋_GB2312"/>
                <w:kern w:val="0"/>
              </w:rPr>
              <w:t xml:space="preserve">1.遵守党的纪律、国家法律以及学校规章制度，忠诚于党的教育事业，恪守学术规范，严谨治学，为人师表，关爱学生；                                                                          2.具有一定的科研积累和教学能力；                                                                    3.能够胜任辅导员或班主任工作。                                                             </w:t>
            </w:r>
          </w:p>
        </w:tc>
        <w:tc>
          <w:tcPr>
            <w:tcW w:w="1060" w:type="dxa"/>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s="仿宋_GB2312"/>
                <w:kern w:val="0"/>
              </w:rPr>
            </w:pPr>
            <w:r>
              <w:rPr>
                <w:rFonts w:hint="eastAsia" w:ascii="仿宋_GB2312" w:hAnsi="宋体" w:eastAsia="仿宋_GB2312" w:cs="仿宋_GB2312"/>
                <w:kern w:val="0"/>
              </w:rPr>
              <w:t>博士研究生及以上</w:t>
            </w:r>
          </w:p>
        </w:tc>
        <w:tc>
          <w:tcPr>
            <w:tcW w:w="1307" w:type="dxa"/>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s="仿宋_GB2312"/>
                <w:kern w:val="0"/>
              </w:rPr>
            </w:pPr>
            <w:r>
              <w:rPr>
                <w:rFonts w:hint="eastAsia" w:ascii="仿宋_GB2312" w:hAnsi="宋体" w:eastAsia="仿宋_GB2312" w:cs="仿宋_GB2312"/>
                <w:kern w:val="0"/>
              </w:rPr>
              <w:t>马克思主义理论类；政治学类；哲学类；法学类</w:t>
            </w:r>
          </w:p>
        </w:tc>
        <w:tc>
          <w:tcPr>
            <w:tcW w:w="2783" w:type="dxa"/>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s="仿宋_GB2312"/>
                <w:kern w:val="0"/>
              </w:rPr>
            </w:pPr>
            <w:r>
              <w:rPr>
                <w:rFonts w:hint="eastAsia" w:ascii="仿宋_GB2312" w:hAnsi="宋体" w:eastAsia="仿宋_GB2312" w:cs="仿宋_GB2312"/>
                <w:kern w:val="0"/>
              </w:rPr>
              <w:t xml:space="preserve">1.中共党员；                        2.40周岁及以下。                         </w:t>
            </w:r>
          </w:p>
        </w:tc>
      </w:tr>
      <w:tr>
        <w:tblPrEx>
          <w:tblCellMar>
            <w:top w:w="0" w:type="dxa"/>
            <w:left w:w="108" w:type="dxa"/>
            <w:bottom w:w="0" w:type="dxa"/>
            <w:right w:w="108" w:type="dxa"/>
          </w:tblCellMar>
        </w:tblPrEx>
        <w:trPr>
          <w:trHeight w:val="2126" w:hRule="atLeast"/>
        </w:trPr>
        <w:tc>
          <w:tcPr>
            <w:tcW w:w="1271" w:type="dxa"/>
            <w:vMerge w:val="restart"/>
            <w:tcBorders>
              <w:top w:val="single" w:color="auto" w:sz="4" w:space="0"/>
              <w:left w:val="single" w:color="auto" w:sz="4" w:space="0"/>
              <w:right w:val="single" w:color="auto" w:sz="4" w:space="0"/>
            </w:tcBorders>
            <w:vAlign w:val="center"/>
          </w:tcPr>
          <w:p>
            <w:pPr>
              <w:widowControl/>
              <w:jc w:val="left"/>
              <w:rPr>
                <w:rFonts w:ascii="仿宋_GB2312" w:hAnsi="宋体" w:eastAsia="仿宋_GB2312" w:cs="仿宋_GB2312"/>
                <w:kern w:val="0"/>
              </w:rPr>
            </w:pPr>
            <w:r>
              <w:rPr>
                <w:rFonts w:hint="eastAsia" w:ascii="仿宋_GB2312" w:hAnsi="宋体" w:eastAsia="仿宋_GB2312" w:cs="仿宋_GB2312"/>
                <w:kern w:val="0"/>
              </w:rPr>
              <w:t>信息工程</w:t>
            </w:r>
          </w:p>
          <w:p>
            <w:pPr>
              <w:widowControl/>
              <w:jc w:val="left"/>
              <w:rPr>
                <w:rFonts w:ascii="仿宋_GB2312" w:hAnsi="宋体" w:eastAsia="仿宋_GB2312" w:cs="仿宋_GB2312"/>
                <w:kern w:val="0"/>
              </w:rPr>
            </w:pPr>
            <w:r>
              <w:rPr>
                <w:rFonts w:hint="eastAsia" w:ascii="仿宋_GB2312" w:hAnsi="宋体" w:eastAsia="仿宋_GB2312" w:cs="仿宋_GB2312"/>
                <w:kern w:val="0"/>
              </w:rPr>
              <w:t>学院</w:t>
            </w:r>
          </w:p>
          <w:p>
            <w:pPr>
              <w:widowControl/>
              <w:jc w:val="left"/>
              <w:rPr>
                <w:rFonts w:ascii="仿宋_GB2312" w:hAnsi="宋体" w:eastAsia="仿宋_GB2312" w:cs="仿宋_GB2312"/>
                <w:kern w:val="0"/>
              </w:rPr>
            </w:pPr>
          </w:p>
        </w:tc>
        <w:tc>
          <w:tcPr>
            <w:tcW w:w="153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宋体" w:eastAsia="仿宋_GB2312" w:cs="仿宋_GB2312"/>
                <w:kern w:val="0"/>
              </w:rPr>
            </w:pPr>
            <w:r>
              <w:rPr>
                <w:rFonts w:hint="eastAsia" w:ascii="仿宋_GB2312" w:hAnsi="宋体" w:eastAsia="仿宋_GB2312" w:cs="仿宋_GB2312"/>
                <w:kern w:val="0"/>
              </w:rPr>
              <w:t>云计算专业教师岗</w:t>
            </w:r>
          </w:p>
        </w:tc>
        <w:tc>
          <w:tcPr>
            <w:tcW w:w="709" w:type="dxa"/>
            <w:tcBorders>
              <w:top w:val="single" w:color="auto" w:sz="4" w:space="0"/>
              <w:left w:val="nil"/>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rPr>
            </w:pPr>
            <w:r>
              <w:rPr>
                <w:rFonts w:hint="eastAsia" w:ascii="仿宋_GB2312" w:hAnsi="宋体" w:eastAsia="仿宋_GB2312" w:cs="仿宋_GB2312"/>
                <w:kern w:val="0"/>
              </w:rPr>
              <w:t>1</w:t>
            </w:r>
          </w:p>
        </w:tc>
        <w:tc>
          <w:tcPr>
            <w:tcW w:w="5177"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宋体" w:eastAsia="仿宋_GB2312" w:cs="仿宋_GB2312"/>
                <w:kern w:val="0"/>
              </w:rPr>
            </w:pPr>
            <w:r>
              <w:rPr>
                <w:rFonts w:hint="eastAsia" w:ascii="仿宋_GB2312" w:hAnsi="宋体" w:eastAsia="仿宋_GB2312" w:cs="仿宋_GB2312"/>
                <w:kern w:val="0"/>
              </w:rPr>
              <w:t>1.具有网络技术工程、物联网工程、计算机控制与通信、Web 应用程序设计、软件开发与测试等相关专业研究背景；</w:t>
            </w:r>
            <w:r>
              <w:rPr>
                <w:rFonts w:hint="eastAsia" w:ascii="仿宋_GB2312" w:hAnsi="宋体" w:eastAsia="仿宋_GB2312" w:cs="仿宋_GB2312"/>
                <w:kern w:val="0"/>
              </w:rPr>
              <w:br w:type="textWrapping"/>
            </w:r>
            <w:r>
              <w:rPr>
                <w:rFonts w:hint="eastAsia" w:ascii="仿宋_GB2312" w:hAnsi="宋体" w:eastAsia="仿宋_GB2312" w:cs="仿宋_GB2312"/>
                <w:kern w:val="0"/>
              </w:rPr>
              <w:t>2.熟悉主流的网络设备，掌握路由、交换通信协议原理，以及相关网络协议、安全技术、防火墙等各种信息技术，具备网络规划、部署、调试能力；</w:t>
            </w:r>
            <w:r>
              <w:rPr>
                <w:rFonts w:hint="eastAsia" w:ascii="仿宋_GB2312" w:hAnsi="宋体" w:eastAsia="仿宋_GB2312" w:cs="仿宋_GB2312"/>
                <w:kern w:val="0"/>
              </w:rPr>
              <w:br w:type="textWrapping"/>
            </w:r>
            <w:r>
              <w:rPr>
                <w:rFonts w:hint="eastAsia" w:ascii="仿宋_GB2312" w:hAnsi="宋体" w:eastAsia="仿宋_GB2312" w:cs="仿宋_GB2312"/>
                <w:kern w:val="0"/>
              </w:rPr>
              <w:t>3.熟悉Linux 操作系统，了解Hadoop生态系统，有大数据平台搭建或开发经验，了解虚拟化技术，熟悉Java，了解Python 语言；</w:t>
            </w:r>
            <w:r>
              <w:rPr>
                <w:rFonts w:hint="eastAsia" w:ascii="仿宋_GB2312" w:hAnsi="宋体" w:eastAsia="仿宋_GB2312" w:cs="仿宋_GB2312"/>
                <w:kern w:val="0"/>
              </w:rPr>
              <w:br w:type="textWrapping"/>
            </w:r>
            <w:r>
              <w:rPr>
                <w:rFonts w:hint="eastAsia" w:ascii="仿宋_GB2312" w:hAnsi="宋体" w:eastAsia="仿宋_GB2312" w:cs="仿宋_GB2312"/>
                <w:kern w:val="0"/>
              </w:rPr>
              <w:t>4.具有云计算、人工智能相关背景，有云计算平台搭建或开发经验，熟悉机器学习、深度学习相关算法；</w:t>
            </w:r>
            <w:r>
              <w:rPr>
                <w:rFonts w:hint="eastAsia" w:ascii="仿宋_GB2312" w:hAnsi="宋体" w:eastAsia="仿宋_GB2312" w:cs="仿宋_GB2312"/>
                <w:kern w:val="0"/>
              </w:rPr>
              <w:br w:type="textWrapping"/>
            </w:r>
            <w:r>
              <w:rPr>
                <w:rFonts w:hint="eastAsia" w:ascii="仿宋_GB2312" w:hAnsi="宋体" w:eastAsia="仿宋_GB2312" w:cs="仿宋_GB2312"/>
                <w:kern w:val="0"/>
              </w:rPr>
              <w:t>5.具有较强的科研和教学能力；                                                                               6.能够胜任辅导员或班主任工作。</w:t>
            </w:r>
          </w:p>
        </w:tc>
        <w:tc>
          <w:tcPr>
            <w:tcW w:w="10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宋体" w:eastAsia="仿宋_GB2312" w:cs="仿宋_GB2312"/>
                <w:kern w:val="0"/>
              </w:rPr>
            </w:pPr>
            <w:r>
              <w:rPr>
                <w:rFonts w:hint="eastAsia" w:ascii="仿宋_GB2312" w:hAnsi="宋体" w:eastAsia="仿宋_GB2312" w:cs="仿宋_GB2312"/>
                <w:kern w:val="0"/>
              </w:rPr>
              <w:t>博士研究生及以上</w:t>
            </w:r>
          </w:p>
        </w:tc>
        <w:tc>
          <w:tcPr>
            <w:tcW w:w="1307"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宋体" w:eastAsia="仿宋_GB2312" w:cs="仿宋_GB2312"/>
                <w:kern w:val="0"/>
              </w:rPr>
            </w:pPr>
            <w:r>
              <w:rPr>
                <w:rFonts w:hint="eastAsia" w:ascii="仿宋_GB2312" w:hAnsi="宋体" w:eastAsia="仿宋_GB2312" w:cs="仿宋_GB2312"/>
                <w:kern w:val="0"/>
              </w:rPr>
              <w:t>计算机科学与技术类</w:t>
            </w:r>
          </w:p>
        </w:tc>
        <w:tc>
          <w:tcPr>
            <w:tcW w:w="2783"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宋体" w:eastAsia="仿宋_GB2312" w:cs="仿宋_GB2312"/>
                <w:kern w:val="0"/>
              </w:rPr>
            </w:pPr>
            <w:r>
              <w:rPr>
                <w:rFonts w:hint="eastAsia" w:ascii="仿宋_GB2312" w:hAnsi="宋体" w:eastAsia="仿宋_GB2312" w:cs="仿宋_GB2312"/>
                <w:kern w:val="0"/>
              </w:rPr>
              <w:t xml:space="preserve">40周岁及以下。                   </w:t>
            </w:r>
          </w:p>
        </w:tc>
      </w:tr>
      <w:tr>
        <w:tblPrEx>
          <w:tblCellMar>
            <w:top w:w="0" w:type="dxa"/>
            <w:left w:w="108" w:type="dxa"/>
            <w:bottom w:w="0" w:type="dxa"/>
            <w:right w:w="108" w:type="dxa"/>
          </w:tblCellMar>
        </w:tblPrEx>
        <w:trPr>
          <w:trHeight w:val="1628" w:hRule="atLeast"/>
        </w:trPr>
        <w:tc>
          <w:tcPr>
            <w:tcW w:w="1271" w:type="dxa"/>
            <w:vMerge w:val="continue"/>
            <w:tcBorders>
              <w:left w:val="single" w:color="auto" w:sz="4" w:space="0"/>
              <w:right w:val="single" w:color="auto" w:sz="4" w:space="0"/>
            </w:tcBorders>
            <w:vAlign w:val="center"/>
          </w:tcPr>
          <w:p>
            <w:pPr>
              <w:jc w:val="center"/>
              <w:rPr>
                <w:rFonts w:ascii="仿宋_GB2312" w:hAnsi="宋体" w:eastAsia="仿宋_GB2312" w:cs="仿宋_GB2312"/>
                <w:kern w:val="0"/>
              </w:rPr>
            </w:pPr>
          </w:p>
        </w:tc>
        <w:tc>
          <w:tcPr>
            <w:tcW w:w="153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宋体" w:eastAsia="仿宋_GB2312" w:cs="仿宋_GB2312"/>
                <w:kern w:val="0"/>
              </w:rPr>
            </w:pPr>
            <w:r>
              <w:rPr>
                <w:rFonts w:hint="eastAsia" w:ascii="仿宋_GB2312" w:hAnsi="宋体" w:eastAsia="仿宋_GB2312" w:cs="仿宋_GB2312"/>
                <w:kern w:val="0"/>
              </w:rPr>
              <w:t>人工智能专业教师岗</w:t>
            </w:r>
          </w:p>
        </w:tc>
        <w:tc>
          <w:tcPr>
            <w:tcW w:w="709" w:type="dxa"/>
            <w:tcBorders>
              <w:top w:val="single" w:color="auto" w:sz="4" w:space="0"/>
              <w:left w:val="nil"/>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rPr>
            </w:pPr>
            <w:r>
              <w:rPr>
                <w:rFonts w:hint="eastAsia" w:ascii="仿宋_GB2312" w:hAnsi="宋体" w:eastAsia="仿宋_GB2312" w:cs="仿宋_GB2312"/>
                <w:kern w:val="0"/>
              </w:rPr>
              <w:t>1</w:t>
            </w:r>
          </w:p>
        </w:tc>
        <w:tc>
          <w:tcPr>
            <w:tcW w:w="5177" w:type="dxa"/>
            <w:tcBorders>
              <w:top w:val="single" w:color="auto" w:sz="4" w:space="0"/>
              <w:left w:val="nil"/>
              <w:bottom w:val="single" w:color="auto" w:sz="4" w:space="0"/>
              <w:right w:val="single" w:color="auto" w:sz="4" w:space="0"/>
            </w:tcBorders>
          </w:tcPr>
          <w:p>
            <w:pPr>
              <w:widowControl/>
              <w:jc w:val="left"/>
              <w:textAlignment w:val="center"/>
              <w:rPr>
                <w:rFonts w:ascii="仿宋_GB2312" w:hAnsi="宋体" w:eastAsia="仿宋_GB2312" w:cs="仿宋_GB2312"/>
                <w:kern w:val="0"/>
              </w:rPr>
            </w:pPr>
            <w:r>
              <w:rPr>
                <w:rFonts w:hint="eastAsia" w:ascii="仿宋_GB2312" w:hAnsi="宋体" w:eastAsia="仿宋_GB2312" w:cs="仿宋_GB2312"/>
                <w:kern w:val="0"/>
              </w:rPr>
              <w:t>1.具有人工智能、大数据、云计算、软件开发等相关专业研究背景，有图像处理及模式识别项目开发经验；</w:t>
            </w:r>
            <w:r>
              <w:rPr>
                <w:rFonts w:hint="eastAsia" w:ascii="仿宋_GB2312" w:hAnsi="宋体" w:eastAsia="仿宋_GB2312" w:cs="仿宋_GB2312"/>
                <w:kern w:val="0"/>
              </w:rPr>
              <w:br w:type="textWrapping"/>
            </w:r>
            <w:r>
              <w:rPr>
                <w:rFonts w:hint="eastAsia" w:ascii="仿宋_GB2312" w:hAnsi="宋体" w:eastAsia="仿宋_GB2312" w:cs="仿宋_GB2312"/>
                <w:kern w:val="0"/>
              </w:rPr>
              <w:t>2.熟悉主流的机器学习、深度学习相关算法，熟练掌握主流的深度学习框架TensorFlow/PaddlePaddle开发；</w:t>
            </w:r>
            <w:r>
              <w:rPr>
                <w:rFonts w:hint="eastAsia" w:ascii="仿宋_GB2312" w:hAnsi="宋体" w:eastAsia="仿宋_GB2312" w:cs="仿宋_GB2312"/>
                <w:kern w:val="0"/>
              </w:rPr>
              <w:br w:type="textWrapping"/>
            </w:r>
            <w:r>
              <w:rPr>
                <w:rFonts w:hint="eastAsia" w:ascii="仿宋_GB2312" w:hAnsi="宋体" w:eastAsia="仿宋_GB2312" w:cs="仿宋_GB2312"/>
                <w:kern w:val="0"/>
              </w:rPr>
              <w:t>3.熟练掌握人工智能技术应用主流方向知识，如数据采集与清洗（Python）、数据挖掘与标注、深度学习图像算法建模（OpenCV）、计算机视觉特征提取与图像处理等；</w:t>
            </w:r>
            <w:r>
              <w:rPr>
                <w:rFonts w:hint="eastAsia" w:ascii="仿宋_GB2312" w:hAnsi="宋体" w:eastAsia="仿宋_GB2312" w:cs="仿宋_GB2312"/>
                <w:kern w:val="0"/>
              </w:rPr>
              <w:br w:type="textWrapping"/>
            </w:r>
            <w:r>
              <w:rPr>
                <w:rFonts w:hint="eastAsia" w:ascii="仿宋_GB2312" w:hAnsi="宋体" w:eastAsia="仿宋_GB2312" w:cs="仿宋_GB2312"/>
                <w:kern w:val="0"/>
              </w:rPr>
              <w:t>4.熟练掌握Python语言、HTML5开发、Linux操作系统，能使用图像处理工具进行计算机视觉分析，了解Hadoop生态系统，了解搭建、训练神经网络模型的流程与技巧；</w:t>
            </w:r>
            <w:r>
              <w:rPr>
                <w:rFonts w:hint="eastAsia" w:ascii="仿宋_GB2312" w:hAnsi="宋体" w:eastAsia="仿宋_GB2312" w:cs="仿宋_GB2312"/>
                <w:kern w:val="0"/>
              </w:rPr>
              <w:br w:type="textWrapping"/>
            </w:r>
            <w:r>
              <w:rPr>
                <w:rFonts w:hint="eastAsia" w:ascii="仿宋_GB2312" w:hAnsi="宋体" w:eastAsia="仿宋_GB2312" w:cs="仿宋_GB2312"/>
                <w:kern w:val="0"/>
              </w:rPr>
              <w:t>5.具有较强的科研和教学能力；                                                                           6.能够胜任辅导员或班主任工作。</w:t>
            </w:r>
          </w:p>
        </w:tc>
        <w:tc>
          <w:tcPr>
            <w:tcW w:w="10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宋体" w:eastAsia="仿宋_GB2312" w:cs="仿宋_GB2312"/>
                <w:kern w:val="0"/>
              </w:rPr>
            </w:pPr>
            <w:r>
              <w:rPr>
                <w:rFonts w:hint="eastAsia" w:ascii="仿宋_GB2312" w:hAnsi="宋体" w:eastAsia="仿宋_GB2312" w:cs="仿宋_GB2312"/>
                <w:kern w:val="0"/>
              </w:rPr>
              <w:t>博士研究生及以上</w:t>
            </w:r>
          </w:p>
        </w:tc>
        <w:tc>
          <w:tcPr>
            <w:tcW w:w="1307"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宋体" w:eastAsia="仿宋_GB2312" w:cs="仿宋_GB2312"/>
                <w:kern w:val="0"/>
              </w:rPr>
            </w:pPr>
            <w:r>
              <w:rPr>
                <w:rFonts w:hint="eastAsia" w:ascii="仿宋_GB2312" w:hAnsi="宋体" w:eastAsia="仿宋_GB2312" w:cs="仿宋_GB2312"/>
                <w:kern w:val="0"/>
              </w:rPr>
              <w:t>计算机科学与技术类</w:t>
            </w:r>
          </w:p>
        </w:tc>
        <w:tc>
          <w:tcPr>
            <w:tcW w:w="2783"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宋体" w:eastAsia="仿宋_GB2312" w:cs="仿宋_GB2312"/>
                <w:kern w:val="0"/>
              </w:rPr>
            </w:pPr>
            <w:r>
              <w:rPr>
                <w:rFonts w:hint="eastAsia" w:ascii="仿宋_GB2312" w:hAnsi="宋体" w:eastAsia="仿宋_GB2312" w:cs="仿宋_GB2312"/>
                <w:kern w:val="0"/>
              </w:rPr>
              <w:t xml:space="preserve">40周岁及以下。                  </w:t>
            </w:r>
          </w:p>
        </w:tc>
      </w:tr>
      <w:tr>
        <w:tblPrEx>
          <w:tblCellMar>
            <w:top w:w="0" w:type="dxa"/>
            <w:left w:w="108" w:type="dxa"/>
            <w:bottom w:w="0" w:type="dxa"/>
            <w:right w:w="108" w:type="dxa"/>
          </w:tblCellMar>
        </w:tblPrEx>
        <w:trPr>
          <w:trHeight w:val="960" w:hRule="atLeast"/>
        </w:trPr>
        <w:tc>
          <w:tcPr>
            <w:tcW w:w="1271" w:type="dxa"/>
            <w:vMerge w:val="continue"/>
            <w:tcBorders>
              <w:left w:val="single" w:color="auto" w:sz="4" w:space="0"/>
              <w:bottom w:val="single" w:color="auto" w:sz="4" w:space="0"/>
              <w:right w:val="single" w:color="auto" w:sz="4" w:space="0"/>
            </w:tcBorders>
            <w:vAlign w:val="center"/>
          </w:tcPr>
          <w:p>
            <w:pPr>
              <w:widowControl/>
              <w:jc w:val="center"/>
              <w:rPr>
                <w:rFonts w:ascii="仿宋_GB2312" w:hAnsi="宋体" w:eastAsia="仿宋_GB2312" w:cs="仿宋_GB2312"/>
                <w:kern w:val="0"/>
              </w:rPr>
            </w:pPr>
          </w:p>
        </w:tc>
        <w:tc>
          <w:tcPr>
            <w:tcW w:w="1533"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宋体" w:eastAsia="仿宋_GB2312" w:cs="仿宋_GB2312"/>
                <w:kern w:val="0"/>
              </w:rPr>
            </w:pPr>
            <w:r>
              <w:rPr>
                <w:rFonts w:hint="eastAsia" w:ascii="仿宋_GB2312" w:hAnsi="宋体" w:eastAsia="仿宋_GB2312" w:cs="仿宋_GB2312"/>
                <w:kern w:val="0"/>
              </w:rPr>
              <w:t>数学专业教师岗</w:t>
            </w:r>
          </w:p>
        </w:tc>
        <w:tc>
          <w:tcPr>
            <w:tcW w:w="709" w:type="dxa"/>
            <w:tcBorders>
              <w:top w:val="single" w:color="auto" w:sz="4" w:space="0"/>
              <w:left w:val="nil"/>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rPr>
            </w:pPr>
            <w:r>
              <w:rPr>
                <w:rFonts w:hint="eastAsia" w:ascii="仿宋_GB2312" w:hAnsi="宋体" w:eastAsia="仿宋_GB2312" w:cs="仿宋_GB2312"/>
                <w:kern w:val="0"/>
              </w:rPr>
              <w:t>1</w:t>
            </w:r>
          </w:p>
        </w:tc>
        <w:tc>
          <w:tcPr>
            <w:tcW w:w="5177"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宋体" w:eastAsia="仿宋_GB2312" w:cs="仿宋_GB2312"/>
                <w:kern w:val="0"/>
              </w:rPr>
            </w:pPr>
            <w:r>
              <w:rPr>
                <w:rFonts w:hint="eastAsia" w:ascii="仿宋_GB2312" w:hAnsi="宋体" w:eastAsia="仿宋_GB2312" w:cs="仿宋_GB2312"/>
                <w:kern w:val="0"/>
              </w:rPr>
              <w:t>1.有良好的职业品德修养，教书育人，为人师表，学风端正；</w:t>
            </w:r>
            <w:r>
              <w:rPr>
                <w:rFonts w:hint="eastAsia" w:ascii="仿宋_GB2312" w:hAnsi="宋体" w:eastAsia="仿宋_GB2312" w:cs="仿宋_GB2312"/>
                <w:kern w:val="0"/>
              </w:rPr>
              <w:br w:type="textWrapping"/>
            </w:r>
            <w:r>
              <w:rPr>
                <w:rFonts w:hint="eastAsia" w:ascii="仿宋_GB2312" w:hAnsi="宋体" w:eastAsia="仿宋_GB2312" w:cs="仿宋_GB2312"/>
                <w:kern w:val="0"/>
              </w:rPr>
              <w:t>2.能担任微积分，线性代数，概率统计等公共数学课程；</w:t>
            </w:r>
            <w:r>
              <w:rPr>
                <w:rFonts w:hint="eastAsia" w:ascii="仿宋_GB2312" w:hAnsi="宋体" w:eastAsia="仿宋_GB2312" w:cs="仿宋_GB2312"/>
                <w:kern w:val="0"/>
              </w:rPr>
              <w:br w:type="textWrapping"/>
            </w:r>
            <w:r>
              <w:rPr>
                <w:rFonts w:hint="eastAsia" w:ascii="仿宋_GB2312" w:hAnsi="宋体" w:eastAsia="仿宋_GB2312" w:cs="仿宋_GB2312"/>
                <w:kern w:val="0"/>
              </w:rPr>
              <w:t>3.有数学建模经验；                                                                           4.能够胜任辅导员或班主任工作。</w:t>
            </w:r>
          </w:p>
        </w:tc>
        <w:tc>
          <w:tcPr>
            <w:tcW w:w="10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宋体" w:eastAsia="仿宋_GB2312" w:cs="仿宋_GB2312"/>
                <w:kern w:val="0"/>
              </w:rPr>
            </w:pPr>
            <w:r>
              <w:rPr>
                <w:rFonts w:hint="eastAsia" w:ascii="仿宋_GB2312" w:hAnsi="宋体" w:eastAsia="仿宋_GB2312" w:cs="仿宋_GB2312"/>
                <w:kern w:val="0"/>
              </w:rPr>
              <w:t>硕士研究生及以上</w:t>
            </w:r>
          </w:p>
        </w:tc>
        <w:tc>
          <w:tcPr>
            <w:tcW w:w="1307"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宋体" w:eastAsia="仿宋_GB2312" w:cs="仿宋_GB2312"/>
                <w:kern w:val="0"/>
              </w:rPr>
            </w:pPr>
            <w:r>
              <w:rPr>
                <w:rFonts w:hint="eastAsia" w:ascii="仿宋_GB2312" w:hAnsi="宋体" w:eastAsia="仿宋_GB2312" w:cs="仿宋_GB2312"/>
                <w:kern w:val="0"/>
              </w:rPr>
              <w:t>数学类</w:t>
            </w:r>
          </w:p>
        </w:tc>
        <w:tc>
          <w:tcPr>
            <w:tcW w:w="2783"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宋体" w:eastAsia="仿宋_GB2312" w:cs="仿宋_GB2312"/>
                <w:kern w:val="0"/>
              </w:rPr>
            </w:pPr>
            <w:r>
              <w:rPr>
                <w:rFonts w:hint="eastAsia" w:ascii="仿宋_GB2312" w:hAnsi="宋体" w:eastAsia="仿宋_GB2312" w:cs="仿宋_GB2312"/>
                <w:kern w:val="0"/>
              </w:rPr>
              <w:t>高校应届毕业生。</w:t>
            </w:r>
          </w:p>
        </w:tc>
      </w:tr>
      <w:tr>
        <w:tblPrEx>
          <w:tblCellMar>
            <w:top w:w="0" w:type="dxa"/>
            <w:left w:w="108" w:type="dxa"/>
            <w:bottom w:w="0" w:type="dxa"/>
            <w:right w:w="108" w:type="dxa"/>
          </w:tblCellMar>
        </w:tblPrEx>
        <w:trPr>
          <w:trHeight w:val="1987" w:hRule="atLeast"/>
        </w:trPr>
        <w:tc>
          <w:tcPr>
            <w:tcW w:w="1271" w:type="dxa"/>
            <w:vMerge w:val="restart"/>
            <w:tcBorders>
              <w:top w:val="single" w:color="auto" w:sz="4" w:space="0"/>
              <w:left w:val="single" w:color="auto" w:sz="4" w:space="0"/>
              <w:right w:val="single" w:color="auto" w:sz="4" w:space="0"/>
            </w:tcBorders>
            <w:vAlign w:val="center"/>
          </w:tcPr>
          <w:p>
            <w:pPr>
              <w:widowControl/>
              <w:jc w:val="left"/>
              <w:rPr>
                <w:rFonts w:ascii="仿宋_GB2312" w:hAnsi="宋体" w:eastAsia="仿宋_GB2312" w:cs="仿宋_GB2312"/>
                <w:kern w:val="0"/>
              </w:rPr>
            </w:pPr>
            <w:r>
              <w:rPr>
                <w:rFonts w:hint="eastAsia" w:ascii="仿宋_GB2312" w:hAnsi="宋体" w:eastAsia="仿宋_GB2312" w:cs="仿宋_GB2312"/>
                <w:kern w:val="0"/>
              </w:rPr>
              <w:t>机电工程学院</w:t>
            </w:r>
          </w:p>
        </w:tc>
        <w:tc>
          <w:tcPr>
            <w:tcW w:w="1533"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宋体" w:eastAsia="仿宋_GB2312" w:cs="仿宋_GB2312"/>
                <w:kern w:val="0"/>
              </w:rPr>
            </w:pPr>
            <w:r>
              <w:rPr>
                <w:rFonts w:hint="eastAsia" w:ascii="仿宋_GB2312" w:hAnsi="宋体" w:eastAsia="仿宋_GB2312" w:cs="仿宋_GB2312"/>
                <w:kern w:val="0"/>
              </w:rPr>
              <w:t>机电专业教师岗</w:t>
            </w:r>
          </w:p>
        </w:tc>
        <w:tc>
          <w:tcPr>
            <w:tcW w:w="709" w:type="dxa"/>
            <w:tcBorders>
              <w:top w:val="single" w:color="auto" w:sz="4" w:space="0"/>
              <w:left w:val="nil"/>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rPr>
            </w:pPr>
            <w:r>
              <w:rPr>
                <w:rFonts w:hint="eastAsia" w:ascii="仿宋_GB2312" w:hAnsi="宋体" w:eastAsia="仿宋_GB2312" w:cs="仿宋_GB2312"/>
                <w:kern w:val="0"/>
              </w:rPr>
              <w:t>1</w:t>
            </w:r>
          </w:p>
        </w:tc>
        <w:tc>
          <w:tcPr>
            <w:tcW w:w="5177"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宋体" w:eastAsia="仿宋_GB2312" w:cs="仿宋_GB2312"/>
                <w:kern w:val="0"/>
              </w:rPr>
            </w:pPr>
            <w:r>
              <w:rPr>
                <w:rFonts w:hint="eastAsia" w:ascii="仿宋_GB2312" w:hAnsi="宋体" w:eastAsia="仿宋_GB2312" w:cs="仿宋_GB2312"/>
                <w:kern w:val="0"/>
              </w:rPr>
              <w:t>1.具有较为扎实的基础理论功底；                                                            2.较强的教学科研能力和良好的专业素养；                                                    3.有良好的团队合作精神，较强的组织协调和沟通能力，能履行相应岗位职责；                        4.能够胜任辅导员或班主任工作。</w:t>
            </w:r>
          </w:p>
        </w:tc>
        <w:tc>
          <w:tcPr>
            <w:tcW w:w="10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宋体" w:eastAsia="仿宋_GB2312" w:cs="仿宋_GB2312"/>
                <w:kern w:val="0"/>
              </w:rPr>
            </w:pPr>
            <w:r>
              <w:rPr>
                <w:rFonts w:hint="eastAsia" w:ascii="仿宋_GB2312" w:hAnsi="宋体" w:eastAsia="仿宋_GB2312" w:cs="仿宋_GB2312"/>
                <w:kern w:val="0"/>
              </w:rPr>
              <w:t>博士研究生及以上</w:t>
            </w:r>
          </w:p>
        </w:tc>
        <w:tc>
          <w:tcPr>
            <w:tcW w:w="1307"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宋体" w:eastAsia="仿宋_GB2312" w:cs="仿宋_GB2312"/>
                <w:kern w:val="0"/>
              </w:rPr>
            </w:pPr>
            <w:r>
              <w:rPr>
                <w:rFonts w:hint="eastAsia" w:ascii="仿宋_GB2312" w:hAnsi="宋体" w:eastAsia="仿宋_GB2312" w:cs="仿宋_GB2312"/>
                <w:kern w:val="0"/>
              </w:rPr>
              <w:t>机械设计与制造类；仪表仪器及测试技术类；电气工程及电子信息类</w:t>
            </w:r>
          </w:p>
        </w:tc>
        <w:tc>
          <w:tcPr>
            <w:tcW w:w="2783"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宋体" w:eastAsia="仿宋_GB2312" w:cs="仿宋_GB2312"/>
                <w:kern w:val="0"/>
              </w:rPr>
            </w:pPr>
            <w:r>
              <w:rPr>
                <w:rFonts w:hint="eastAsia" w:ascii="仿宋_GB2312" w:hAnsi="宋体" w:eastAsia="仿宋_GB2312" w:cs="仿宋_GB2312"/>
                <w:kern w:val="0"/>
              </w:rPr>
              <w:t>40周岁及以下</w:t>
            </w:r>
          </w:p>
        </w:tc>
      </w:tr>
      <w:tr>
        <w:tblPrEx>
          <w:tblCellMar>
            <w:top w:w="0" w:type="dxa"/>
            <w:left w:w="108" w:type="dxa"/>
            <w:bottom w:w="0" w:type="dxa"/>
            <w:right w:w="108" w:type="dxa"/>
          </w:tblCellMar>
        </w:tblPrEx>
        <w:trPr>
          <w:trHeight w:val="1830" w:hRule="atLeast"/>
        </w:trPr>
        <w:tc>
          <w:tcPr>
            <w:tcW w:w="1271" w:type="dxa"/>
            <w:vMerge w:val="continue"/>
            <w:tcBorders>
              <w:left w:val="single" w:color="auto" w:sz="4" w:space="0"/>
              <w:bottom w:val="single" w:color="auto" w:sz="4" w:space="0"/>
              <w:right w:val="single" w:color="auto" w:sz="4" w:space="0"/>
            </w:tcBorders>
            <w:vAlign w:val="center"/>
          </w:tcPr>
          <w:p>
            <w:pPr>
              <w:widowControl/>
              <w:jc w:val="left"/>
              <w:rPr>
                <w:rFonts w:ascii="仿宋_GB2312" w:hAnsi="宋体" w:eastAsia="仿宋_GB2312" w:cs="仿宋_GB2312"/>
                <w:kern w:val="0"/>
              </w:rPr>
            </w:pPr>
          </w:p>
        </w:tc>
        <w:tc>
          <w:tcPr>
            <w:tcW w:w="1533" w:type="dxa"/>
            <w:tcBorders>
              <w:top w:val="nil"/>
              <w:left w:val="nil"/>
              <w:bottom w:val="single" w:color="auto" w:sz="4" w:space="0"/>
              <w:right w:val="single" w:color="auto" w:sz="4" w:space="0"/>
            </w:tcBorders>
            <w:vAlign w:val="center"/>
          </w:tcPr>
          <w:p>
            <w:pPr>
              <w:widowControl/>
              <w:jc w:val="left"/>
              <w:textAlignment w:val="center"/>
              <w:rPr>
                <w:rFonts w:ascii="仿宋_GB2312" w:hAnsi="宋体" w:eastAsia="仿宋_GB2312" w:cs="仿宋_GB2312"/>
                <w:kern w:val="0"/>
              </w:rPr>
            </w:pPr>
            <w:r>
              <w:rPr>
                <w:rFonts w:hint="eastAsia" w:ascii="仿宋_GB2312" w:hAnsi="宋体" w:eastAsia="仿宋_GB2312" w:cs="仿宋_GB2312"/>
                <w:kern w:val="0"/>
              </w:rPr>
              <w:t>专技岗</w:t>
            </w:r>
          </w:p>
        </w:tc>
        <w:tc>
          <w:tcPr>
            <w:tcW w:w="709" w:type="dxa"/>
            <w:tcBorders>
              <w:top w:val="nil"/>
              <w:left w:val="nil"/>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rPr>
            </w:pPr>
            <w:r>
              <w:rPr>
                <w:rFonts w:hint="eastAsia" w:ascii="仿宋_GB2312" w:hAnsi="宋体" w:eastAsia="仿宋_GB2312" w:cs="仿宋_GB2312"/>
                <w:kern w:val="0"/>
              </w:rPr>
              <w:t>1</w:t>
            </w:r>
          </w:p>
        </w:tc>
        <w:tc>
          <w:tcPr>
            <w:tcW w:w="5177" w:type="dxa"/>
            <w:tcBorders>
              <w:top w:val="nil"/>
              <w:left w:val="nil"/>
              <w:bottom w:val="single" w:color="auto" w:sz="4" w:space="0"/>
              <w:right w:val="single" w:color="auto" w:sz="4" w:space="0"/>
            </w:tcBorders>
            <w:vAlign w:val="center"/>
          </w:tcPr>
          <w:p>
            <w:pPr>
              <w:widowControl/>
              <w:jc w:val="left"/>
              <w:textAlignment w:val="center"/>
              <w:rPr>
                <w:rFonts w:ascii="仿宋_GB2312" w:hAnsi="宋体" w:eastAsia="仿宋_GB2312" w:cs="仿宋_GB2312"/>
                <w:kern w:val="0"/>
              </w:rPr>
            </w:pPr>
            <w:r>
              <w:rPr>
                <w:rFonts w:hint="eastAsia" w:ascii="仿宋_GB2312" w:hAnsi="宋体" w:eastAsia="仿宋_GB2312" w:cs="仿宋_GB2312"/>
                <w:kern w:val="0"/>
              </w:rPr>
              <w:t>1.负责职教集团相关的管理工作并能够承担教学任务。                                                           2.具有较为扎实的基础理论功底；较强的教学科研能力和良好的专业素养；                                                    3.有良好的团队合作精神，较强的组织协调和沟通能力，能履行相应岗位职责；                        4.能够胜任辅导员或班主任工作。</w:t>
            </w:r>
          </w:p>
        </w:tc>
        <w:tc>
          <w:tcPr>
            <w:tcW w:w="1060" w:type="dxa"/>
            <w:tcBorders>
              <w:top w:val="nil"/>
              <w:left w:val="nil"/>
              <w:bottom w:val="single" w:color="auto" w:sz="4" w:space="0"/>
              <w:right w:val="single" w:color="auto" w:sz="4" w:space="0"/>
            </w:tcBorders>
            <w:vAlign w:val="center"/>
          </w:tcPr>
          <w:p>
            <w:pPr>
              <w:widowControl/>
              <w:jc w:val="left"/>
              <w:textAlignment w:val="center"/>
              <w:rPr>
                <w:rFonts w:ascii="仿宋_GB2312" w:hAnsi="宋体" w:eastAsia="仿宋_GB2312" w:cs="仿宋_GB2312"/>
                <w:kern w:val="0"/>
              </w:rPr>
            </w:pPr>
            <w:r>
              <w:rPr>
                <w:rFonts w:hint="eastAsia" w:ascii="仿宋_GB2312" w:hAnsi="宋体" w:eastAsia="仿宋_GB2312" w:cs="仿宋_GB2312"/>
                <w:kern w:val="0"/>
              </w:rPr>
              <w:t>硕士研究生及以上</w:t>
            </w:r>
          </w:p>
        </w:tc>
        <w:tc>
          <w:tcPr>
            <w:tcW w:w="1307" w:type="dxa"/>
            <w:tcBorders>
              <w:top w:val="nil"/>
              <w:left w:val="nil"/>
              <w:bottom w:val="single" w:color="auto" w:sz="4" w:space="0"/>
              <w:right w:val="single" w:color="auto" w:sz="4" w:space="0"/>
            </w:tcBorders>
            <w:vAlign w:val="center"/>
          </w:tcPr>
          <w:p>
            <w:pPr>
              <w:widowControl/>
              <w:jc w:val="left"/>
              <w:textAlignment w:val="center"/>
              <w:rPr>
                <w:rFonts w:ascii="仿宋_GB2312" w:hAnsi="宋体" w:eastAsia="仿宋_GB2312" w:cs="仿宋_GB2312"/>
                <w:kern w:val="0"/>
              </w:rPr>
            </w:pPr>
            <w:r>
              <w:rPr>
                <w:rFonts w:hint="eastAsia" w:ascii="仿宋_GB2312" w:hAnsi="宋体" w:eastAsia="仿宋_GB2312" w:cs="仿宋_GB2312"/>
                <w:kern w:val="0"/>
              </w:rPr>
              <w:t>机械设计与制造类；仪表仪器及测试技术类；电气工程及电子信息类</w:t>
            </w:r>
          </w:p>
        </w:tc>
        <w:tc>
          <w:tcPr>
            <w:tcW w:w="2783" w:type="dxa"/>
            <w:tcBorders>
              <w:top w:val="nil"/>
              <w:left w:val="nil"/>
              <w:bottom w:val="single" w:color="auto" w:sz="4" w:space="0"/>
              <w:right w:val="single" w:color="auto" w:sz="4" w:space="0"/>
            </w:tcBorders>
            <w:vAlign w:val="center"/>
          </w:tcPr>
          <w:p>
            <w:pPr>
              <w:widowControl/>
              <w:jc w:val="left"/>
              <w:textAlignment w:val="center"/>
              <w:rPr>
                <w:rFonts w:ascii="仿宋_GB2312" w:hAnsi="宋体" w:eastAsia="仿宋_GB2312" w:cs="仿宋_GB2312"/>
                <w:kern w:val="0"/>
              </w:rPr>
            </w:pPr>
            <w:r>
              <w:rPr>
                <w:rFonts w:hint="eastAsia" w:ascii="仿宋_GB2312" w:hAnsi="宋体" w:eastAsia="仿宋_GB2312" w:cs="仿宋_GB2312"/>
                <w:kern w:val="0"/>
              </w:rPr>
              <w:t>高校应届毕业生。</w:t>
            </w:r>
          </w:p>
        </w:tc>
      </w:tr>
      <w:tr>
        <w:tblPrEx>
          <w:tblCellMar>
            <w:top w:w="0" w:type="dxa"/>
            <w:left w:w="108" w:type="dxa"/>
            <w:bottom w:w="0" w:type="dxa"/>
            <w:right w:w="108" w:type="dxa"/>
          </w:tblCellMar>
        </w:tblPrEx>
        <w:trPr>
          <w:trHeight w:val="5234" w:hRule="atLeast"/>
        </w:trPr>
        <w:tc>
          <w:tcPr>
            <w:tcW w:w="1271" w:type="dxa"/>
            <w:vMerge w:val="restart"/>
            <w:tcBorders>
              <w:top w:val="single" w:color="auto" w:sz="4" w:space="0"/>
              <w:left w:val="single" w:color="auto" w:sz="4" w:space="0"/>
              <w:right w:val="single" w:color="auto" w:sz="4" w:space="0"/>
            </w:tcBorders>
            <w:vAlign w:val="center"/>
          </w:tcPr>
          <w:p>
            <w:pPr>
              <w:widowControl/>
              <w:jc w:val="center"/>
              <w:rPr>
                <w:rFonts w:ascii="仿宋_GB2312" w:hAnsi="宋体" w:eastAsia="仿宋_GB2312" w:cs="仿宋_GB2312"/>
                <w:kern w:val="0"/>
              </w:rPr>
            </w:pPr>
            <w:r>
              <w:rPr>
                <w:rFonts w:hint="eastAsia" w:ascii="仿宋_GB2312" w:hAnsi="宋体" w:eastAsia="仿宋_GB2312" w:cs="仿宋_GB2312"/>
                <w:kern w:val="0"/>
              </w:rPr>
              <w:t>智能工程学院</w:t>
            </w:r>
          </w:p>
        </w:tc>
        <w:tc>
          <w:tcPr>
            <w:tcW w:w="1533" w:type="dxa"/>
            <w:tcBorders>
              <w:top w:val="nil"/>
              <w:left w:val="nil"/>
              <w:bottom w:val="single" w:color="auto" w:sz="4" w:space="0"/>
              <w:right w:val="single" w:color="auto" w:sz="4" w:space="0"/>
            </w:tcBorders>
            <w:vAlign w:val="center"/>
          </w:tcPr>
          <w:p>
            <w:pPr>
              <w:widowControl/>
              <w:jc w:val="left"/>
              <w:textAlignment w:val="center"/>
              <w:rPr>
                <w:rFonts w:ascii="仿宋_GB2312" w:hAnsi="宋体" w:eastAsia="仿宋_GB2312" w:cs="仿宋_GB2312"/>
                <w:kern w:val="0"/>
              </w:rPr>
            </w:pPr>
            <w:r>
              <w:rPr>
                <w:rFonts w:hint="eastAsia" w:ascii="仿宋_GB2312" w:hAnsi="宋体" w:eastAsia="仿宋_GB2312" w:cs="仿宋_GB2312"/>
                <w:kern w:val="0"/>
              </w:rPr>
              <w:t>无人机专业教师岗（测绘方向）</w:t>
            </w:r>
          </w:p>
        </w:tc>
        <w:tc>
          <w:tcPr>
            <w:tcW w:w="709" w:type="dxa"/>
            <w:tcBorders>
              <w:top w:val="nil"/>
              <w:left w:val="nil"/>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rPr>
            </w:pPr>
            <w:r>
              <w:rPr>
                <w:rFonts w:hint="eastAsia" w:ascii="仿宋_GB2312" w:hAnsi="宋体" w:eastAsia="仿宋_GB2312" w:cs="仿宋_GB2312"/>
                <w:kern w:val="0"/>
              </w:rPr>
              <w:t>1</w:t>
            </w:r>
          </w:p>
        </w:tc>
        <w:tc>
          <w:tcPr>
            <w:tcW w:w="5177" w:type="dxa"/>
            <w:tcBorders>
              <w:top w:val="nil"/>
              <w:left w:val="nil"/>
              <w:bottom w:val="single" w:color="auto" w:sz="4" w:space="0"/>
              <w:right w:val="single" w:color="auto" w:sz="4" w:space="0"/>
            </w:tcBorders>
            <w:vAlign w:val="center"/>
          </w:tcPr>
          <w:p>
            <w:pPr>
              <w:widowControl/>
              <w:jc w:val="left"/>
              <w:textAlignment w:val="center"/>
              <w:rPr>
                <w:rFonts w:ascii="仿宋_GB2312" w:hAnsi="宋体" w:eastAsia="仿宋_GB2312" w:cs="仿宋_GB2312"/>
                <w:kern w:val="0"/>
              </w:rPr>
            </w:pPr>
            <w:r>
              <w:rPr>
                <w:rFonts w:hint="eastAsia" w:ascii="仿宋_GB2312" w:hAnsi="宋体" w:eastAsia="仿宋_GB2312" w:cs="仿宋_GB2312"/>
                <w:kern w:val="0"/>
              </w:rPr>
              <w:t>1.熟悉以无人机为平台，集多（高）光谱遥感、激光三维扫描技术、倾斜摄影仪等高新技术进行数据采集、处理，高精度三维实景建模，三维GIS系统应用；</w:t>
            </w:r>
            <w:r>
              <w:rPr>
                <w:rFonts w:hint="eastAsia" w:ascii="仿宋_GB2312" w:hAnsi="宋体" w:eastAsia="仿宋_GB2312" w:cs="仿宋_GB2312"/>
                <w:kern w:val="0"/>
              </w:rPr>
              <w:br w:type="textWrapping"/>
            </w:r>
            <w:r>
              <w:rPr>
                <w:rFonts w:hint="eastAsia" w:ascii="仿宋_GB2312" w:hAnsi="宋体" w:eastAsia="仿宋_GB2312" w:cs="仿宋_GB2312"/>
                <w:kern w:val="0"/>
              </w:rPr>
              <w:t xml:space="preserve">2.熟悉以无人机为平台完成工程测量、数字摄影测量、倾斜摄影测量、国土资源遥感应用；          </w:t>
            </w:r>
            <w:r>
              <w:rPr>
                <w:rFonts w:hint="eastAsia" w:ascii="仿宋_GB2312" w:hAnsi="宋体" w:eastAsia="仿宋_GB2312" w:cs="仿宋_GB2312"/>
                <w:kern w:val="0"/>
              </w:rPr>
              <w:br w:type="textWrapping"/>
            </w:r>
            <w:r>
              <w:rPr>
                <w:rFonts w:hint="eastAsia" w:ascii="仿宋_GB2312" w:hAnsi="宋体" w:eastAsia="仿宋_GB2312" w:cs="仿宋_GB2312"/>
                <w:kern w:val="0"/>
              </w:rPr>
              <w:t>3.熟悉无人机测绘行业、企业相关内容及需求，了解无人机测绘行业发展趋势；</w:t>
            </w:r>
            <w:r>
              <w:rPr>
                <w:rFonts w:hint="eastAsia" w:ascii="仿宋_GB2312" w:hAnsi="宋体" w:eastAsia="仿宋_GB2312" w:cs="仿宋_GB2312"/>
                <w:kern w:val="0"/>
              </w:rPr>
              <w:br w:type="textWrapping"/>
            </w:r>
            <w:r>
              <w:rPr>
                <w:rFonts w:hint="eastAsia" w:ascii="仿宋_GB2312" w:hAnsi="宋体" w:eastAsia="仿宋_GB2312" w:cs="仿宋_GB2312"/>
                <w:kern w:val="0"/>
              </w:rPr>
              <w:t>4.能够承担无人机测绘相关的专业课程讲授工作；</w:t>
            </w:r>
            <w:r>
              <w:rPr>
                <w:rFonts w:hint="eastAsia" w:ascii="仿宋_GB2312" w:hAnsi="宋体" w:eastAsia="仿宋_GB2312" w:cs="仿宋_GB2312"/>
                <w:kern w:val="0"/>
              </w:rPr>
              <w:br w:type="textWrapping"/>
            </w:r>
            <w:r>
              <w:rPr>
                <w:rFonts w:hint="eastAsia" w:ascii="仿宋_GB2312" w:hAnsi="宋体" w:eastAsia="仿宋_GB2312" w:cs="仿宋_GB2312"/>
                <w:kern w:val="0"/>
              </w:rPr>
              <w:t>5.掌握多种遥感图像分析与处理软件；</w:t>
            </w:r>
            <w:r>
              <w:rPr>
                <w:rFonts w:hint="eastAsia" w:ascii="仿宋_GB2312" w:hAnsi="宋体" w:eastAsia="仿宋_GB2312" w:cs="仿宋_GB2312"/>
                <w:kern w:val="0"/>
              </w:rPr>
              <w:br w:type="textWrapping"/>
            </w:r>
            <w:r>
              <w:rPr>
                <w:rFonts w:hint="eastAsia" w:ascii="仿宋_GB2312" w:hAnsi="宋体" w:eastAsia="仿宋_GB2312" w:cs="仿宋_GB2312"/>
                <w:kern w:val="0"/>
              </w:rPr>
              <w:t>6.具备较强的信息化教学能力和信息化教学资源的制作能力；</w:t>
            </w:r>
            <w:r>
              <w:rPr>
                <w:rFonts w:hint="eastAsia" w:ascii="仿宋_GB2312" w:hAnsi="宋体" w:eastAsia="仿宋_GB2312" w:cs="仿宋_GB2312"/>
                <w:kern w:val="0"/>
              </w:rPr>
              <w:br w:type="textWrapping"/>
            </w:r>
            <w:r>
              <w:rPr>
                <w:rFonts w:hint="eastAsia" w:ascii="仿宋_GB2312" w:hAnsi="宋体" w:eastAsia="仿宋_GB2312" w:cs="仿宋_GB2312"/>
                <w:kern w:val="0"/>
              </w:rPr>
              <w:t>7.具有较强的科研和指导学生参加各类技能大赛的能力；</w:t>
            </w:r>
            <w:r>
              <w:rPr>
                <w:rFonts w:hint="eastAsia" w:ascii="仿宋_GB2312" w:hAnsi="宋体" w:eastAsia="仿宋_GB2312" w:cs="仿宋_GB2312"/>
                <w:kern w:val="0"/>
              </w:rPr>
              <w:br w:type="textWrapping"/>
            </w:r>
            <w:r>
              <w:rPr>
                <w:rFonts w:hint="eastAsia" w:ascii="仿宋_GB2312" w:hAnsi="宋体" w:eastAsia="仿宋_GB2312" w:cs="仿宋_GB2312"/>
                <w:kern w:val="0"/>
              </w:rPr>
              <w:t>8.吃苦耐劳、责任心强、有担当；能够胜任辅导员或班主任工作。</w:t>
            </w:r>
          </w:p>
        </w:tc>
        <w:tc>
          <w:tcPr>
            <w:tcW w:w="1060" w:type="dxa"/>
            <w:tcBorders>
              <w:top w:val="nil"/>
              <w:left w:val="nil"/>
              <w:bottom w:val="single" w:color="auto" w:sz="4" w:space="0"/>
              <w:right w:val="single" w:color="auto" w:sz="4" w:space="0"/>
            </w:tcBorders>
            <w:vAlign w:val="center"/>
          </w:tcPr>
          <w:p>
            <w:pPr>
              <w:widowControl/>
              <w:jc w:val="left"/>
              <w:textAlignment w:val="center"/>
              <w:rPr>
                <w:rFonts w:ascii="仿宋_GB2312" w:hAnsi="宋体" w:eastAsia="仿宋_GB2312" w:cs="仿宋_GB2312"/>
                <w:kern w:val="0"/>
              </w:rPr>
            </w:pPr>
            <w:r>
              <w:rPr>
                <w:rFonts w:hint="eastAsia" w:ascii="仿宋_GB2312" w:hAnsi="宋体" w:eastAsia="仿宋_GB2312" w:cs="仿宋_GB2312"/>
                <w:kern w:val="0"/>
              </w:rPr>
              <w:t>博士研究生及以上</w:t>
            </w:r>
          </w:p>
        </w:tc>
        <w:tc>
          <w:tcPr>
            <w:tcW w:w="1307" w:type="dxa"/>
            <w:tcBorders>
              <w:top w:val="nil"/>
              <w:left w:val="nil"/>
              <w:bottom w:val="single" w:color="auto" w:sz="4" w:space="0"/>
              <w:right w:val="single" w:color="auto" w:sz="4" w:space="0"/>
            </w:tcBorders>
            <w:vAlign w:val="center"/>
          </w:tcPr>
          <w:p>
            <w:pPr>
              <w:widowControl/>
              <w:jc w:val="left"/>
              <w:textAlignment w:val="center"/>
              <w:rPr>
                <w:rFonts w:ascii="仿宋_GB2312" w:hAnsi="宋体" w:eastAsia="仿宋_GB2312" w:cs="仿宋_GB2312"/>
                <w:kern w:val="0"/>
              </w:rPr>
            </w:pPr>
            <w:r>
              <w:rPr>
                <w:rFonts w:hint="eastAsia" w:ascii="仿宋_GB2312" w:hAnsi="宋体" w:eastAsia="仿宋_GB2312" w:cs="仿宋_GB2312"/>
                <w:kern w:val="0"/>
              </w:rPr>
              <w:t>测绘科学与技术类；机械设计与制造类；电气工程及电子信息类</w:t>
            </w:r>
          </w:p>
        </w:tc>
        <w:tc>
          <w:tcPr>
            <w:tcW w:w="2783" w:type="dxa"/>
            <w:tcBorders>
              <w:top w:val="nil"/>
              <w:left w:val="nil"/>
              <w:bottom w:val="single" w:color="auto" w:sz="4" w:space="0"/>
              <w:right w:val="single" w:color="auto" w:sz="4" w:space="0"/>
            </w:tcBorders>
            <w:vAlign w:val="center"/>
          </w:tcPr>
          <w:p>
            <w:pPr>
              <w:widowControl/>
              <w:jc w:val="left"/>
              <w:textAlignment w:val="center"/>
              <w:rPr>
                <w:rFonts w:ascii="仿宋_GB2312" w:hAnsi="宋体" w:eastAsia="仿宋_GB2312" w:cs="仿宋_GB2312"/>
                <w:kern w:val="0"/>
              </w:rPr>
            </w:pPr>
            <w:r>
              <w:rPr>
                <w:rFonts w:hint="eastAsia" w:ascii="仿宋_GB2312" w:hAnsi="宋体" w:eastAsia="仿宋_GB2312" w:cs="仿宋_GB2312"/>
                <w:kern w:val="0"/>
              </w:rPr>
              <w:t>40周岁及以下</w:t>
            </w:r>
          </w:p>
        </w:tc>
      </w:tr>
      <w:tr>
        <w:tblPrEx>
          <w:tblCellMar>
            <w:top w:w="0" w:type="dxa"/>
            <w:left w:w="108" w:type="dxa"/>
            <w:bottom w:w="0" w:type="dxa"/>
            <w:right w:w="108" w:type="dxa"/>
          </w:tblCellMar>
        </w:tblPrEx>
        <w:trPr>
          <w:trHeight w:val="699" w:hRule="atLeast"/>
        </w:trPr>
        <w:tc>
          <w:tcPr>
            <w:tcW w:w="1271" w:type="dxa"/>
            <w:vMerge w:val="continue"/>
            <w:tcBorders>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仿宋_GB2312"/>
                <w:kern w:val="0"/>
              </w:rPr>
            </w:pPr>
          </w:p>
        </w:tc>
        <w:tc>
          <w:tcPr>
            <w:tcW w:w="1533" w:type="dxa"/>
            <w:tcBorders>
              <w:top w:val="nil"/>
              <w:left w:val="nil"/>
              <w:bottom w:val="single" w:color="auto" w:sz="4" w:space="0"/>
              <w:right w:val="single" w:color="auto" w:sz="4" w:space="0"/>
            </w:tcBorders>
            <w:noWrap/>
            <w:vAlign w:val="center"/>
          </w:tcPr>
          <w:p>
            <w:pPr>
              <w:widowControl/>
              <w:jc w:val="left"/>
              <w:rPr>
                <w:rFonts w:ascii="仿宋_GB2312" w:hAnsi="宋体" w:eastAsia="仿宋_GB2312" w:cs="仿宋_GB2312"/>
                <w:kern w:val="0"/>
              </w:rPr>
            </w:pPr>
            <w:r>
              <w:rPr>
                <w:rFonts w:hint="eastAsia" w:ascii="仿宋_GB2312" w:hAnsi="宋体" w:eastAsia="仿宋_GB2312" w:cs="仿宋_GB2312"/>
                <w:kern w:val="0"/>
              </w:rPr>
              <w:t>电气自动化专业教师岗</w:t>
            </w:r>
          </w:p>
        </w:tc>
        <w:tc>
          <w:tcPr>
            <w:tcW w:w="709"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仿宋_GB2312"/>
                <w:kern w:val="0"/>
              </w:rPr>
            </w:pPr>
            <w:r>
              <w:rPr>
                <w:rFonts w:hint="eastAsia" w:ascii="仿宋_GB2312" w:hAnsi="宋体" w:eastAsia="仿宋_GB2312" w:cs="仿宋_GB2312"/>
                <w:kern w:val="0"/>
              </w:rPr>
              <w:t>1</w:t>
            </w:r>
          </w:p>
        </w:tc>
        <w:tc>
          <w:tcPr>
            <w:tcW w:w="5177" w:type="dxa"/>
            <w:tcBorders>
              <w:top w:val="nil"/>
              <w:left w:val="nil"/>
              <w:bottom w:val="single" w:color="auto" w:sz="4" w:space="0"/>
              <w:right w:val="single" w:color="auto" w:sz="4" w:space="0"/>
            </w:tcBorders>
            <w:vAlign w:val="center"/>
          </w:tcPr>
          <w:p>
            <w:pPr>
              <w:widowControl/>
              <w:numPr>
                <w:ilvl w:val="0"/>
                <w:numId w:val="1"/>
              </w:numPr>
              <w:jc w:val="left"/>
              <w:rPr>
                <w:rFonts w:ascii="仿宋_GB2312" w:hAnsi="宋体" w:eastAsia="仿宋_GB2312" w:cs="仿宋_GB2312"/>
                <w:kern w:val="0"/>
              </w:rPr>
            </w:pPr>
            <w:r>
              <w:rPr>
                <w:rFonts w:hint="eastAsia" w:ascii="仿宋_GB2312" w:hAnsi="宋体" w:eastAsia="仿宋_GB2312" w:cs="仿宋_GB2312"/>
                <w:kern w:val="0"/>
              </w:rPr>
              <w:t xml:space="preserve">熟悉PLC、单片机、机器人的应用及技术研发创新；          </w:t>
            </w:r>
          </w:p>
          <w:p>
            <w:pPr>
              <w:widowControl/>
              <w:numPr>
                <w:ilvl w:val="0"/>
                <w:numId w:val="1"/>
              </w:numPr>
              <w:jc w:val="left"/>
              <w:rPr>
                <w:rFonts w:ascii="仿宋_GB2312" w:hAnsi="宋体" w:eastAsia="仿宋_GB2312" w:cs="仿宋_GB2312"/>
                <w:kern w:val="0"/>
              </w:rPr>
            </w:pPr>
            <w:r>
              <w:rPr>
                <w:rFonts w:hint="eastAsia" w:ascii="仿宋_GB2312" w:hAnsi="宋体" w:eastAsia="仿宋_GB2312" w:cs="仿宋_GB2312"/>
                <w:kern w:val="0"/>
              </w:rPr>
              <w:t>能够承担自动化技术相关专业课程讲授工作；                                               3.熟悉并掌握自动化类、电子类实训室的日常管理，实训室及设备的操作与维护维修；                                                     4.熟悉实验室和实训基地的建设和管理工作，搞好实验室的综合利用；                                                           5.熟悉实训室设备、仪器、财产的管理；                                                       6.熟悉实训课、实验课的排课，熟悉并能够制定实训室规章制度，熟悉实训室的各种安全措施；                                                                          7.具有较强的科研和指导学生参加各类技能大赛的能力；</w:t>
            </w:r>
          </w:p>
          <w:p>
            <w:pPr>
              <w:widowControl/>
              <w:numPr>
                <w:ilvl w:val="0"/>
                <w:numId w:val="2"/>
              </w:numPr>
              <w:jc w:val="left"/>
              <w:rPr>
                <w:rFonts w:ascii="仿宋_GB2312" w:hAnsi="宋体" w:eastAsia="仿宋_GB2312" w:cs="仿宋_GB2312"/>
                <w:kern w:val="0"/>
              </w:rPr>
            </w:pPr>
            <w:r>
              <w:rPr>
                <w:rFonts w:hint="eastAsia" w:ascii="仿宋_GB2312" w:hAnsi="宋体" w:eastAsia="仿宋_GB2312" w:cs="仿宋_GB2312"/>
                <w:kern w:val="0"/>
              </w:rPr>
              <w:t>具备较强的信息化教学能力和信息化教学资源的制作能力；</w:t>
            </w:r>
          </w:p>
          <w:p>
            <w:pPr>
              <w:widowControl/>
              <w:jc w:val="left"/>
              <w:rPr>
                <w:rFonts w:ascii="仿宋_GB2312" w:hAnsi="宋体" w:eastAsia="仿宋_GB2312" w:cs="仿宋_GB2312"/>
                <w:kern w:val="0"/>
              </w:rPr>
            </w:pPr>
            <w:r>
              <w:rPr>
                <w:rFonts w:hint="eastAsia" w:ascii="仿宋_GB2312" w:hAnsi="宋体" w:eastAsia="仿宋_GB2312" w:cs="仿宋_GB2312"/>
                <w:kern w:val="0"/>
              </w:rPr>
              <w:t>吃苦耐劳、责任心强、有担当、仔细细心；能够胜任辅导员或班主任工作。</w:t>
            </w:r>
          </w:p>
        </w:tc>
        <w:tc>
          <w:tcPr>
            <w:tcW w:w="1060" w:type="dxa"/>
            <w:tcBorders>
              <w:top w:val="nil"/>
              <w:left w:val="nil"/>
              <w:bottom w:val="single" w:color="auto" w:sz="4" w:space="0"/>
              <w:right w:val="single" w:color="auto" w:sz="4" w:space="0"/>
            </w:tcBorders>
            <w:vAlign w:val="center"/>
          </w:tcPr>
          <w:p>
            <w:pPr>
              <w:widowControl/>
              <w:jc w:val="left"/>
              <w:rPr>
                <w:rFonts w:ascii="仿宋_GB2312" w:hAnsi="宋体" w:eastAsia="仿宋_GB2312" w:cs="仿宋_GB2312"/>
                <w:kern w:val="0"/>
              </w:rPr>
            </w:pPr>
            <w:r>
              <w:rPr>
                <w:rFonts w:hint="eastAsia" w:ascii="仿宋_GB2312" w:hAnsi="宋体" w:eastAsia="仿宋_GB2312" w:cs="仿宋_GB2312"/>
                <w:kern w:val="0"/>
              </w:rPr>
              <w:t>博士研究生及以上</w:t>
            </w:r>
          </w:p>
        </w:tc>
        <w:tc>
          <w:tcPr>
            <w:tcW w:w="1307" w:type="dxa"/>
            <w:tcBorders>
              <w:top w:val="nil"/>
              <w:left w:val="nil"/>
              <w:bottom w:val="single" w:color="auto" w:sz="4" w:space="0"/>
              <w:right w:val="single" w:color="auto" w:sz="4" w:space="0"/>
            </w:tcBorders>
            <w:vAlign w:val="center"/>
          </w:tcPr>
          <w:p>
            <w:pPr>
              <w:widowControl/>
              <w:jc w:val="left"/>
              <w:rPr>
                <w:rFonts w:ascii="仿宋_GB2312" w:hAnsi="宋体" w:eastAsia="仿宋_GB2312" w:cs="仿宋_GB2312"/>
                <w:kern w:val="0"/>
              </w:rPr>
            </w:pPr>
            <w:r>
              <w:rPr>
                <w:rFonts w:hint="eastAsia" w:ascii="仿宋_GB2312" w:hAnsi="宋体" w:eastAsia="仿宋_GB2312" w:cs="仿宋_GB2312"/>
                <w:kern w:val="0"/>
              </w:rPr>
              <w:t>机械设计与制造类；电气工程及电子信息类</w:t>
            </w:r>
          </w:p>
        </w:tc>
        <w:tc>
          <w:tcPr>
            <w:tcW w:w="2783" w:type="dxa"/>
            <w:tcBorders>
              <w:top w:val="nil"/>
              <w:left w:val="nil"/>
              <w:bottom w:val="single" w:color="auto" w:sz="4" w:space="0"/>
              <w:right w:val="single" w:color="auto" w:sz="4" w:space="0"/>
            </w:tcBorders>
            <w:vAlign w:val="center"/>
          </w:tcPr>
          <w:p>
            <w:pPr>
              <w:widowControl/>
              <w:jc w:val="left"/>
              <w:rPr>
                <w:rFonts w:ascii="仿宋_GB2312" w:hAnsi="宋体" w:eastAsia="仿宋_GB2312" w:cs="仿宋_GB2312"/>
                <w:kern w:val="0"/>
              </w:rPr>
            </w:pPr>
            <w:r>
              <w:rPr>
                <w:rFonts w:hint="eastAsia" w:ascii="仿宋_GB2312" w:hAnsi="宋体" w:eastAsia="仿宋_GB2312" w:cs="仿宋_GB2312"/>
                <w:kern w:val="0"/>
              </w:rPr>
              <w:t>40周岁及以下</w:t>
            </w:r>
          </w:p>
        </w:tc>
      </w:tr>
      <w:tr>
        <w:tblPrEx>
          <w:tblCellMar>
            <w:top w:w="0" w:type="dxa"/>
            <w:left w:w="108" w:type="dxa"/>
            <w:bottom w:w="0" w:type="dxa"/>
            <w:right w:w="108" w:type="dxa"/>
          </w:tblCellMar>
        </w:tblPrEx>
        <w:trPr>
          <w:trHeight w:val="1266" w:hRule="atLeast"/>
        </w:trPr>
        <w:tc>
          <w:tcPr>
            <w:tcW w:w="1271"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_GB2312" w:hAnsi="宋体" w:eastAsia="仿宋_GB2312" w:cs="仿宋_GB2312"/>
                <w:kern w:val="0"/>
              </w:rPr>
            </w:pPr>
            <w:r>
              <w:rPr>
                <w:rFonts w:hint="eastAsia" w:ascii="仿宋_GB2312" w:hAnsi="宋体" w:eastAsia="仿宋_GB2312" w:cs="仿宋_GB2312"/>
                <w:kern w:val="0"/>
              </w:rPr>
              <w:t>传媒设计学院</w:t>
            </w:r>
          </w:p>
        </w:tc>
        <w:tc>
          <w:tcPr>
            <w:tcW w:w="1533" w:type="dxa"/>
            <w:tcBorders>
              <w:top w:val="single" w:color="auto" w:sz="4" w:space="0"/>
              <w:left w:val="nil"/>
              <w:bottom w:val="single" w:color="auto" w:sz="4" w:space="0"/>
              <w:right w:val="single" w:color="auto" w:sz="4" w:space="0"/>
            </w:tcBorders>
            <w:noWrap/>
            <w:vAlign w:val="center"/>
          </w:tcPr>
          <w:p>
            <w:pPr>
              <w:widowControl/>
              <w:rPr>
                <w:rFonts w:ascii="仿宋_GB2312" w:hAnsi="宋体" w:eastAsia="仿宋_GB2312" w:cs="仿宋_GB2312"/>
                <w:kern w:val="0"/>
              </w:rPr>
            </w:pPr>
            <w:r>
              <w:rPr>
                <w:rFonts w:hint="eastAsia" w:ascii="仿宋_GB2312" w:hAnsi="宋体" w:eastAsia="仿宋_GB2312" w:cs="仿宋_GB2312"/>
                <w:kern w:val="0"/>
              </w:rPr>
              <w:t>图文信息专业教师岗</w:t>
            </w:r>
          </w:p>
        </w:tc>
        <w:tc>
          <w:tcPr>
            <w:tcW w:w="709" w:type="dxa"/>
            <w:tcBorders>
              <w:top w:val="single" w:color="auto" w:sz="4" w:space="0"/>
              <w:left w:val="nil"/>
              <w:bottom w:val="single" w:color="auto" w:sz="4" w:space="0"/>
              <w:right w:val="single" w:color="auto" w:sz="4" w:space="0"/>
            </w:tcBorders>
            <w:noWrap/>
            <w:vAlign w:val="center"/>
          </w:tcPr>
          <w:p>
            <w:pPr>
              <w:widowControl/>
              <w:jc w:val="center"/>
              <w:rPr>
                <w:rFonts w:ascii="仿宋_GB2312" w:hAnsi="宋体" w:eastAsia="仿宋_GB2312" w:cs="仿宋_GB2312"/>
                <w:kern w:val="0"/>
              </w:rPr>
            </w:pPr>
            <w:r>
              <w:rPr>
                <w:rFonts w:hint="eastAsia" w:ascii="仿宋_GB2312" w:hAnsi="宋体" w:eastAsia="仿宋_GB2312" w:cs="仿宋_GB2312"/>
                <w:kern w:val="0"/>
              </w:rPr>
              <w:t>1</w:t>
            </w:r>
          </w:p>
        </w:tc>
        <w:tc>
          <w:tcPr>
            <w:tcW w:w="5177" w:type="dxa"/>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s="仿宋_GB2312"/>
                <w:kern w:val="0"/>
              </w:rPr>
            </w:pPr>
            <w:r>
              <w:rPr>
                <w:rFonts w:hint="eastAsia" w:ascii="仿宋_GB2312" w:hAnsi="宋体" w:eastAsia="仿宋_GB2312" w:cs="仿宋_GB2312"/>
                <w:kern w:val="0"/>
              </w:rPr>
              <w:t xml:space="preserve">1.熟悉网页设计、APP设计项目流程，具有主持交互式产品项目设计经验并能够提供相应证明文件  </w:t>
            </w:r>
            <w:r>
              <w:rPr>
                <w:rFonts w:ascii="仿宋_GB2312" w:hAnsi="宋体" w:eastAsia="仿宋_GB2312" w:cs="仿宋_GB2312"/>
                <w:kern w:val="0"/>
              </w:rPr>
              <w:t xml:space="preserve">     </w:t>
            </w:r>
            <w:r>
              <w:rPr>
                <w:rFonts w:hint="eastAsia" w:ascii="仿宋_GB2312" w:hAnsi="宋体" w:eastAsia="仿宋_GB2312" w:cs="仿宋_GB2312"/>
                <w:kern w:val="0"/>
              </w:rPr>
              <w:t xml:space="preserve"> 2.能够完成APP产品的设计定位分析、竞品分析、界面设计、交互设计以及产品可用性测试         </w:t>
            </w:r>
            <w:r>
              <w:rPr>
                <w:rFonts w:ascii="仿宋_GB2312" w:hAnsi="宋体" w:eastAsia="仿宋_GB2312" w:cs="仿宋_GB2312"/>
                <w:kern w:val="0"/>
              </w:rPr>
              <w:t xml:space="preserve">      </w:t>
            </w:r>
            <w:r>
              <w:rPr>
                <w:rFonts w:hint="eastAsia" w:ascii="仿宋_GB2312" w:hAnsi="宋体" w:eastAsia="仿宋_GB2312" w:cs="仿宋_GB2312"/>
                <w:kern w:val="0"/>
              </w:rPr>
              <w:t>3.能够利用相应软件设计项目甘特图、思维导图，利用墨刀（或类似功能软件）完成原型图绘制，利用Photoshop、IIIusterator完成组件及整体界面设计                                          4.能够熟练掌握一门用于APP开发的编程语言（java、C语言、Objective-C、HTML语言等）。</w:t>
            </w:r>
          </w:p>
        </w:tc>
        <w:tc>
          <w:tcPr>
            <w:tcW w:w="1060" w:type="dxa"/>
            <w:tcBorders>
              <w:top w:val="single" w:color="auto" w:sz="4" w:space="0"/>
              <w:left w:val="nil"/>
              <w:bottom w:val="single" w:color="auto" w:sz="4" w:space="0"/>
              <w:right w:val="single" w:color="auto" w:sz="4" w:space="0"/>
            </w:tcBorders>
            <w:noWrap/>
            <w:vAlign w:val="center"/>
          </w:tcPr>
          <w:p>
            <w:pPr>
              <w:widowControl/>
              <w:rPr>
                <w:rFonts w:ascii="仿宋_GB2312" w:hAnsi="宋体" w:eastAsia="仿宋_GB2312" w:cs="仿宋_GB2312"/>
                <w:kern w:val="0"/>
              </w:rPr>
            </w:pPr>
            <w:r>
              <w:rPr>
                <w:rFonts w:hint="eastAsia" w:ascii="仿宋_GB2312" w:hAnsi="宋体" w:eastAsia="仿宋_GB2312" w:cs="仿宋_GB2312"/>
                <w:kern w:val="0"/>
              </w:rPr>
              <w:t>博士研究生及以上</w:t>
            </w:r>
          </w:p>
        </w:tc>
        <w:tc>
          <w:tcPr>
            <w:tcW w:w="1307" w:type="dxa"/>
            <w:tcBorders>
              <w:top w:val="single" w:color="auto" w:sz="4" w:space="0"/>
              <w:left w:val="nil"/>
              <w:bottom w:val="single" w:color="auto" w:sz="4" w:space="0"/>
              <w:right w:val="single" w:color="auto" w:sz="4" w:space="0"/>
            </w:tcBorders>
            <w:vAlign w:val="center"/>
          </w:tcPr>
          <w:p>
            <w:pPr>
              <w:widowControl/>
              <w:rPr>
                <w:rFonts w:ascii="仿宋_GB2312" w:hAnsi="宋体" w:eastAsia="仿宋_GB2312" w:cs="仿宋_GB2312"/>
                <w:kern w:val="0"/>
              </w:rPr>
            </w:pPr>
            <w:r>
              <w:rPr>
                <w:rFonts w:hint="eastAsia" w:ascii="仿宋_GB2312" w:hAnsi="宋体" w:eastAsia="仿宋_GB2312" w:cs="仿宋_GB2312"/>
                <w:kern w:val="0"/>
              </w:rPr>
              <w:t>计算机科学与技术类</w:t>
            </w:r>
          </w:p>
        </w:tc>
        <w:tc>
          <w:tcPr>
            <w:tcW w:w="2783" w:type="dxa"/>
            <w:tcBorders>
              <w:top w:val="single" w:color="auto" w:sz="4" w:space="0"/>
              <w:left w:val="nil"/>
              <w:bottom w:val="single" w:color="auto" w:sz="4" w:space="0"/>
              <w:right w:val="single" w:color="auto" w:sz="4" w:space="0"/>
            </w:tcBorders>
            <w:vAlign w:val="center"/>
          </w:tcPr>
          <w:p>
            <w:pPr>
              <w:widowControl/>
              <w:rPr>
                <w:rFonts w:ascii="仿宋_GB2312" w:hAnsi="宋体" w:eastAsia="仿宋_GB2312" w:cs="仿宋_GB2312"/>
                <w:kern w:val="0"/>
              </w:rPr>
            </w:pPr>
            <w:r>
              <w:rPr>
                <w:rFonts w:hint="eastAsia" w:ascii="仿宋_GB2312" w:hAnsi="宋体" w:eastAsia="仿宋_GB2312" w:cs="仿宋_GB2312"/>
                <w:kern w:val="0"/>
              </w:rPr>
              <w:t>40周岁及以下。</w:t>
            </w:r>
          </w:p>
        </w:tc>
      </w:tr>
      <w:tr>
        <w:tblPrEx>
          <w:tblCellMar>
            <w:top w:w="0" w:type="dxa"/>
            <w:left w:w="108" w:type="dxa"/>
            <w:bottom w:w="0" w:type="dxa"/>
            <w:right w:w="108" w:type="dxa"/>
          </w:tblCellMar>
        </w:tblPrEx>
        <w:trPr>
          <w:trHeight w:val="1905" w:hRule="atLeast"/>
        </w:trPr>
        <w:tc>
          <w:tcPr>
            <w:tcW w:w="1271"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_GB2312" w:hAnsi="宋体" w:eastAsia="仿宋_GB2312" w:cs="仿宋_GB2312"/>
                <w:kern w:val="0"/>
              </w:rPr>
            </w:pPr>
            <w:r>
              <w:rPr>
                <w:rFonts w:hint="eastAsia" w:ascii="仿宋_GB2312" w:hAnsi="宋体" w:eastAsia="仿宋_GB2312" w:cs="仿宋_GB2312"/>
                <w:kern w:val="0"/>
              </w:rPr>
              <w:t>体育教学部</w:t>
            </w:r>
          </w:p>
        </w:tc>
        <w:tc>
          <w:tcPr>
            <w:tcW w:w="1533" w:type="dxa"/>
            <w:tcBorders>
              <w:top w:val="single" w:color="auto" w:sz="4" w:space="0"/>
              <w:left w:val="nil"/>
              <w:bottom w:val="single" w:color="auto" w:sz="4" w:space="0"/>
              <w:right w:val="single" w:color="auto" w:sz="4" w:space="0"/>
            </w:tcBorders>
            <w:noWrap/>
            <w:vAlign w:val="center"/>
          </w:tcPr>
          <w:p>
            <w:pPr>
              <w:widowControl/>
              <w:rPr>
                <w:rFonts w:ascii="仿宋_GB2312" w:hAnsi="宋体" w:eastAsia="仿宋_GB2312" w:cs="仿宋_GB2312"/>
                <w:kern w:val="0"/>
              </w:rPr>
            </w:pPr>
            <w:r>
              <w:rPr>
                <w:rFonts w:hint="eastAsia" w:ascii="仿宋_GB2312" w:hAnsi="宋体" w:eastAsia="仿宋_GB2312" w:cs="仿宋_GB2312"/>
                <w:kern w:val="0"/>
              </w:rPr>
              <w:t>体育专业教师岗</w:t>
            </w:r>
          </w:p>
        </w:tc>
        <w:tc>
          <w:tcPr>
            <w:tcW w:w="709" w:type="dxa"/>
            <w:tcBorders>
              <w:top w:val="single" w:color="auto" w:sz="4" w:space="0"/>
              <w:left w:val="nil"/>
              <w:bottom w:val="single" w:color="auto" w:sz="4" w:space="0"/>
              <w:right w:val="single" w:color="auto" w:sz="4" w:space="0"/>
            </w:tcBorders>
            <w:noWrap/>
            <w:vAlign w:val="center"/>
          </w:tcPr>
          <w:p>
            <w:pPr>
              <w:widowControl/>
              <w:jc w:val="center"/>
              <w:rPr>
                <w:rFonts w:ascii="仿宋_GB2312" w:hAnsi="宋体" w:eastAsia="仿宋_GB2312" w:cs="仿宋_GB2312"/>
                <w:kern w:val="0"/>
              </w:rPr>
            </w:pPr>
            <w:r>
              <w:rPr>
                <w:rFonts w:hint="eastAsia" w:ascii="仿宋_GB2312" w:hAnsi="宋体" w:eastAsia="仿宋_GB2312" w:cs="仿宋_GB2312"/>
                <w:kern w:val="0"/>
              </w:rPr>
              <w:t>1</w:t>
            </w:r>
          </w:p>
        </w:tc>
        <w:tc>
          <w:tcPr>
            <w:tcW w:w="5177" w:type="dxa"/>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s="仿宋_GB2312"/>
                <w:kern w:val="0"/>
              </w:rPr>
            </w:pPr>
            <w:r>
              <w:rPr>
                <w:rFonts w:hint="eastAsia" w:ascii="仿宋_GB2312" w:hAnsi="宋体" w:eastAsia="仿宋_GB2312" w:cs="仿宋_GB2312"/>
                <w:kern w:val="0"/>
              </w:rPr>
              <w:t xml:space="preserve">1.遵守党的纪律、国家法律以及学校规章制度，忠诚于党的教育事业，服从工作安排；                </w:t>
            </w:r>
            <w:r>
              <w:rPr>
                <w:rFonts w:ascii="仿宋_GB2312" w:hAnsi="宋体" w:eastAsia="仿宋_GB2312" w:cs="仿宋_GB2312"/>
                <w:kern w:val="0"/>
              </w:rPr>
              <w:t xml:space="preserve">     </w:t>
            </w:r>
            <w:r>
              <w:rPr>
                <w:rFonts w:hint="eastAsia" w:ascii="仿宋_GB2312" w:hAnsi="宋体" w:eastAsia="仿宋_GB2312" w:cs="仿宋_GB2312"/>
                <w:kern w:val="0"/>
              </w:rPr>
              <w:t>2.具有体育教育、运动训练等相关专业背景；                                                                   3.熟悉体育教育基本规律及运动训练基本方法；                                                4.能够胜任体育课基本教学及课外学生业余训练的组织工作；                                            5.能够胜任辅导员或班主任工作。</w:t>
            </w:r>
          </w:p>
        </w:tc>
        <w:tc>
          <w:tcPr>
            <w:tcW w:w="1060" w:type="dxa"/>
            <w:tcBorders>
              <w:top w:val="single" w:color="auto" w:sz="4" w:space="0"/>
              <w:left w:val="nil"/>
              <w:bottom w:val="single" w:color="auto" w:sz="4" w:space="0"/>
              <w:right w:val="single" w:color="auto" w:sz="4" w:space="0"/>
            </w:tcBorders>
            <w:noWrap/>
            <w:vAlign w:val="center"/>
          </w:tcPr>
          <w:p>
            <w:pPr>
              <w:widowControl/>
              <w:rPr>
                <w:rFonts w:ascii="仿宋_GB2312" w:hAnsi="宋体" w:eastAsia="仿宋_GB2312" w:cs="仿宋_GB2312"/>
                <w:kern w:val="0"/>
              </w:rPr>
            </w:pPr>
            <w:r>
              <w:rPr>
                <w:rFonts w:hint="eastAsia" w:ascii="仿宋_GB2312" w:hAnsi="宋体" w:eastAsia="仿宋_GB2312" w:cs="仿宋_GB2312"/>
                <w:kern w:val="0"/>
              </w:rPr>
              <w:t>硕士研究生及以上</w:t>
            </w:r>
          </w:p>
        </w:tc>
        <w:tc>
          <w:tcPr>
            <w:tcW w:w="1307" w:type="dxa"/>
            <w:tcBorders>
              <w:top w:val="single" w:color="auto" w:sz="4" w:space="0"/>
              <w:left w:val="nil"/>
              <w:bottom w:val="single" w:color="auto" w:sz="4" w:space="0"/>
              <w:right w:val="single" w:color="auto" w:sz="4" w:space="0"/>
            </w:tcBorders>
            <w:vAlign w:val="center"/>
          </w:tcPr>
          <w:p>
            <w:pPr>
              <w:widowControl/>
              <w:rPr>
                <w:rFonts w:ascii="仿宋_GB2312" w:hAnsi="宋体" w:eastAsia="仿宋_GB2312" w:cs="仿宋_GB2312"/>
                <w:kern w:val="0"/>
              </w:rPr>
            </w:pPr>
            <w:r>
              <w:rPr>
                <w:rFonts w:hint="eastAsia" w:ascii="仿宋_GB2312" w:hAnsi="宋体" w:eastAsia="仿宋_GB2312" w:cs="仿宋_GB2312"/>
                <w:kern w:val="0"/>
              </w:rPr>
              <w:t>体育学类</w:t>
            </w:r>
          </w:p>
        </w:tc>
        <w:tc>
          <w:tcPr>
            <w:tcW w:w="2783" w:type="dxa"/>
            <w:tcBorders>
              <w:top w:val="single" w:color="auto" w:sz="4" w:space="0"/>
              <w:left w:val="nil"/>
              <w:bottom w:val="single" w:color="auto" w:sz="4" w:space="0"/>
              <w:right w:val="single" w:color="auto" w:sz="4" w:space="0"/>
            </w:tcBorders>
            <w:vAlign w:val="center"/>
          </w:tcPr>
          <w:p>
            <w:pPr>
              <w:widowControl/>
              <w:rPr>
                <w:rFonts w:ascii="仿宋_GB2312" w:hAnsi="宋体" w:eastAsia="仿宋_GB2312" w:cs="仿宋_GB2312"/>
                <w:kern w:val="0"/>
              </w:rPr>
            </w:pPr>
            <w:r>
              <w:rPr>
                <w:rFonts w:hint="eastAsia" w:ascii="仿宋_GB2312" w:hAnsi="宋体" w:eastAsia="仿宋_GB2312" w:cs="仿宋_GB2312"/>
                <w:kern w:val="0"/>
              </w:rPr>
              <w:t>高校应届毕业生。</w:t>
            </w:r>
          </w:p>
        </w:tc>
      </w:tr>
      <w:tr>
        <w:tblPrEx>
          <w:tblCellMar>
            <w:top w:w="0" w:type="dxa"/>
            <w:left w:w="108" w:type="dxa"/>
            <w:bottom w:w="0" w:type="dxa"/>
            <w:right w:w="108" w:type="dxa"/>
          </w:tblCellMar>
        </w:tblPrEx>
        <w:trPr>
          <w:trHeight w:val="1905" w:hRule="atLeast"/>
        </w:trPr>
        <w:tc>
          <w:tcPr>
            <w:tcW w:w="1271"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_GB2312" w:hAnsi="宋体" w:eastAsia="仿宋_GB2312" w:cs="仿宋_GB2312"/>
                <w:kern w:val="0"/>
              </w:rPr>
            </w:pPr>
            <w:r>
              <w:rPr>
                <w:rFonts w:hint="eastAsia" w:ascii="仿宋_GB2312" w:hAnsi="宋体" w:eastAsia="仿宋_GB2312" w:cs="仿宋_GB2312"/>
                <w:kern w:val="0"/>
              </w:rPr>
              <w:t>教务处</w:t>
            </w:r>
          </w:p>
        </w:tc>
        <w:tc>
          <w:tcPr>
            <w:tcW w:w="1533" w:type="dxa"/>
            <w:tcBorders>
              <w:top w:val="single" w:color="auto" w:sz="4" w:space="0"/>
              <w:left w:val="nil"/>
              <w:bottom w:val="single" w:color="auto" w:sz="4" w:space="0"/>
              <w:right w:val="single" w:color="auto" w:sz="4" w:space="0"/>
            </w:tcBorders>
            <w:noWrap/>
            <w:vAlign w:val="center"/>
          </w:tcPr>
          <w:p>
            <w:pPr>
              <w:widowControl/>
              <w:jc w:val="left"/>
              <w:rPr>
                <w:rFonts w:ascii="仿宋_GB2312" w:hAnsi="宋体" w:eastAsia="仿宋_GB2312" w:cs="仿宋_GB2312"/>
                <w:kern w:val="0"/>
              </w:rPr>
            </w:pPr>
            <w:r>
              <w:rPr>
                <w:rFonts w:hint="eastAsia" w:ascii="仿宋_GB2312" w:hAnsi="宋体" w:eastAsia="仿宋_GB2312" w:cs="仿宋_GB2312"/>
                <w:kern w:val="0"/>
              </w:rPr>
              <w:t>专技岗</w:t>
            </w:r>
          </w:p>
        </w:tc>
        <w:tc>
          <w:tcPr>
            <w:tcW w:w="709" w:type="dxa"/>
            <w:tcBorders>
              <w:top w:val="single" w:color="auto" w:sz="4" w:space="0"/>
              <w:left w:val="nil"/>
              <w:bottom w:val="single" w:color="auto" w:sz="4" w:space="0"/>
              <w:right w:val="single" w:color="auto" w:sz="4" w:space="0"/>
            </w:tcBorders>
            <w:noWrap/>
            <w:vAlign w:val="center"/>
          </w:tcPr>
          <w:p>
            <w:pPr>
              <w:widowControl/>
              <w:jc w:val="center"/>
              <w:rPr>
                <w:rFonts w:ascii="仿宋_GB2312" w:hAnsi="宋体" w:eastAsia="仿宋_GB2312" w:cs="仿宋_GB2312"/>
                <w:kern w:val="0"/>
              </w:rPr>
            </w:pPr>
            <w:r>
              <w:rPr>
                <w:rFonts w:hint="eastAsia" w:ascii="仿宋_GB2312" w:hAnsi="宋体" w:eastAsia="仿宋_GB2312" w:cs="仿宋_GB2312"/>
                <w:kern w:val="0"/>
              </w:rPr>
              <w:t>1</w:t>
            </w:r>
          </w:p>
        </w:tc>
        <w:tc>
          <w:tcPr>
            <w:tcW w:w="5177" w:type="dxa"/>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s="仿宋_GB2312"/>
                <w:kern w:val="0"/>
              </w:rPr>
            </w:pPr>
            <w:r>
              <w:rPr>
                <w:rFonts w:hint="eastAsia" w:ascii="仿宋_GB2312" w:hAnsi="宋体" w:eastAsia="仿宋_GB2312" w:cs="仿宋_GB2312"/>
                <w:kern w:val="0"/>
              </w:rPr>
              <w:t>1.熟悉国家职业教育发展方向和发展理念;</w:t>
            </w:r>
            <w:r>
              <w:rPr>
                <w:rFonts w:hint="eastAsia" w:ascii="仿宋_GB2312" w:hAnsi="宋体" w:eastAsia="仿宋_GB2312" w:cs="仿宋_GB2312"/>
                <w:kern w:val="0"/>
              </w:rPr>
              <w:br w:type="textWrapping"/>
            </w:r>
            <w:r>
              <w:rPr>
                <w:rFonts w:hint="eastAsia" w:ascii="仿宋_GB2312" w:hAnsi="宋体" w:eastAsia="仿宋_GB2312" w:cs="仿宋_GB2312"/>
                <w:kern w:val="0"/>
              </w:rPr>
              <w:t>2.能够胜任职业教育人才培养方案修订、教学计划管理、专业结构调整、新专业申报、专业备案、专业项目申报与管理等相关工作；</w:t>
            </w:r>
            <w:r>
              <w:rPr>
                <w:rFonts w:hint="eastAsia" w:ascii="仿宋_GB2312" w:hAnsi="宋体" w:eastAsia="仿宋_GB2312" w:cs="仿宋_GB2312"/>
                <w:kern w:val="0"/>
              </w:rPr>
              <w:br w:type="textWrapping"/>
            </w:r>
            <w:r>
              <w:rPr>
                <w:rFonts w:hint="eastAsia" w:ascii="仿宋_GB2312" w:hAnsi="宋体" w:eastAsia="仿宋_GB2312" w:cs="仿宋_GB2312"/>
                <w:kern w:val="0"/>
              </w:rPr>
              <w:t>3.具有较强的文字功底和文案包装能力。</w:t>
            </w:r>
          </w:p>
        </w:tc>
        <w:tc>
          <w:tcPr>
            <w:tcW w:w="1060" w:type="dxa"/>
            <w:tcBorders>
              <w:top w:val="single" w:color="auto" w:sz="4" w:space="0"/>
              <w:left w:val="nil"/>
              <w:bottom w:val="single" w:color="auto" w:sz="4" w:space="0"/>
              <w:right w:val="single" w:color="auto" w:sz="4" w:space="0"/>
            </w:tcBorders>
            <w:noWrap/>
            <w:vAlign w:val="center"/>
          </w:tcPr>
          <w:p>
            <w:pPr>
              <w:widowControl/>
              <w:jc w:val="left"/>
              <w:rPr>
                <w:rFonts w:ascii="仿宋_GB2312" w:hAnsi="宋体" w:eastAsia="仿宋_GB2312" w:cs="仿宋_GB2312"/>
                <w:kern w:val="0"/>
              </w:rPr>
            </w:pPr>
            <w:r>
              <w:rPr>
                <w:rFonts w:hint="eastAsia" w:ascii="仿宋_GB2312" w:hAnsi="宋体" w:eastAsia="仿宋_GB2312" w:cs="仿宋_GB2312"/>
                <w:kern w:val="0"/>
              </w:rPr>
              <w:t>硕士研究生及以上</w:t>
            </w:r>
          </w:p>
        </w:tc>
        <w:tc>
          <w:tcPr>
            <w:tcW w:w="1307" w:type="dxa"/>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s="仿宋_GB2312"/>
                <w:kern w:val="0"/>
              </w:rPr>
            </w:pPr>
            <w:r>
              <w:rPr>
                <w:rFonts w:hint="eastAsia" w:ascii="仿宋_GB2312" w:hAnsi="宋体" w:eastAsia="仿宋_GB2312" w:cs="仿宋_GB2312"/>
                <w:kern w:val="0"/>
              </w:rPr>
              <w:t>教育学类</w:t>
            </w:r>
          </w:p>
        </w:tc>
        <w:tc>
          <w:tcPr>
            <w:tcW w:w="2783" w:type="dxa"/>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s="仿宋_GB2312"/>
                <w:kern w:val="0"/>
              </w:rPr>
            </w:pPr>
            <w:r>
              <w:rPr>
                <w:rFonts w:hint="eastAsia" w:ascii="仿宋_GB2312" w:hAnsi="宋体" w:eastAsia="仿宋_GB2312" w:cs="仿宋_GB2312"/>
                <w:kern w:val="0"/>
              </w:rPr>
              <w:t>高校应届毕业生。</w:t>
            </w:r>
          </w:p>
        </w:tc>
      </w:tr>
      <w:tr>
        <w:tblPrEx>
          <w:tblCellMar>
            <w:top w:w="0" w:type="dxa"/>
            <w:left w:w="108" w:type="dxa"/>
            <w:bottom w:w="0" w:type="dxa"/>
            <w:right w:w="108" w:type="dxa"/>
          </w:tblCellMar>
        </w:tblPrEx>
        <w:trPr>
          <w:trHeight w:val="1905" w:hRule="atLeast"/>
        </w:trPr>
        <w:tc>
          <w:tcPr>
            <w:tcW w:w="1271"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_GB2312" w:hAnsi="宋体" w:eastAsia="仿宋_GB2312" w:cs="仿宋_GB2312"/>
                <w:kern w:val="0"/>
              </w:rPr>
            </w:pPr>
            <w:r>
              <w:rPr>
                <w:rFonts w:hint="eastAsia" w:ascii="仿宋_GB2312" w:hAnsi="宋体" w:eastAsia="仿宋_GB2312" w:cs="仿宋_GB2312"/>
                <w:kern w:val="0"/>
              </w:rPr>
              <w:t>党委组织部</w:t>
            </w:r>
          </w:p>
        </w:tc>
        <w:tc>
          <w:tcPr>
            <w:tcW w:w="1533" w:type="dxa"/>
            <w:tcBorders>
              <w:top w:val="single" w:color="auto" w:sz="4" w:space="0"/>
              <w:left w:val="nil"/>
              <w:bottom w:val="single" w:color="auto" w:sz="4" w:space="0"/>
              <w:right w:val="single" w:color="auto" w:sz="4" w:space="0"/>
            </w:tcBorders>
            <w:noWrap/>
            <w:vAlign w:val="center"/>
          </w:tcPr>
          <w:p>
            <w:pPr>
              <w:widowControl/>
              <w:jc w:val="left"/>
              <w:rPr>
                <w:rFonts w:ascii="仿宋_GB2312" w:hAnsi="宋体" w:eastAsia="仿宋_GB2312" w:cs="仿宋_GB2312"/>
                <w:kern w:val="0"/>
              </w:rPr>
            </w:pPr>
            <w:r>
              <w:rPr>
                <w:rFonts w:hint="eastAsia" w:ascii="仿宋_GB2312" w:hAnsi="宋体" w:eastAsia="仿宋_GB2312" w:cs="仿宋_GB2312"/>
                <w:kern w:val="0"/>
              </w:rPr>
              <w:t>管理岗</w:t>
            </w:r>
          </w:p>
        </w:tc>
        <w:tc>
          <w:tcPr>
            <w:tcW w:w="709" w:type="dxa"/>
            <w:tcBorders>
              <w:top w:val="single" w:color="auto" w:sz="4" w:space="0"/>
              <w:left w:val="nil"/>
              <w:bottom w:val="single" w:color="auto" w:sz="4" w:space="0"/>
              <w:right w:val="single" w:color="auto" w:sz="4" w:space="0"/>
            </w:tcBorders>
            <w:noWrap/>
            <w:vAlign w:val="center"/>
          </w:tcPr>
          <w:p>
            <w:pPr>
              <w:widowControl/>
              <w:jc w:val="center"/>
              <w:rPr>
                <w:rFonts w:ascii="仿宋_GB2312" w:hAnsi="宋体" w:eastAsia="仿宋_GB2312" w:cs="仿宋_GB2312"/>
                <w:kern w:val="0"/>
              </w:rPr>
            </w:pPr>
            <w:r>
              <w:rPr>
                <w:rFonts w:hint="eastAsia" w:ascii="仿宋_GB2312" w:hAnsi="宋体" w:eastAsia="仿宋_GB2312" w:cs="仿宋_GB2312"/>
                <w:kern w:val="0"/>
              </w:rPr>
              <w:t>1</w:t>
            </w:r>
          </w:p>
        </w:tc>
        <w:tc>
          <w:tcPr>
            <w:tcW w:w="5177" w:type="dxa"/>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s="仿宋_GB2312"/>
                <w:kern w:val="0"/>
              </w:rPr>
            </w:pPr>
            <w:r>
              <w:rPr>
                <w:rFonts w:hint="eastAsia" w:ascii="仿宋_GB2312" w:hAnsi="宋体" w:eastAsia="仿宋_GB2312" w:cs="仿宋_GB2312"/>
                <w:kern w:val="0"/>
              </w:rPr>
              <w:t xml:space="preserve">1.身体健康，政治觉悟高，吃苦耐劳，甘于奉献；                                               2.写作能力强，团队协作能力好；                                                               3.自律严，人格正，坚持原则，办事公道，严守机密；                                                                          4.能按照分工完成党务工作，抓好党员的教育与管理；                                                            5.完成有关文件和党建资料的收存、传阅、立卷归档，党支部落实好“三会一课”、主题党日等组织生活制度。                                                                                 </w:t>
            </w:r>
          </w:p>
        </w:tc>
        <w:tc>
          <w:tcPr>
            <w:tcW w:w="1060" w:type="dxa"/>
            <w:tcBorders>
              <w:top w:val="single" w:color="auto" w:sz="4" w:space="0"/>
              <w:left w:val="nil"/>
              <w:bottom w:val="single" w:color="auto" w:sz="4" w:space="0"/>
              <w:right w:val="single" w:color="auto" w:sz="4" w:space="0"/>
            </w:tcBorders>
            <w:noWrap/>
            <w:vAlign w:val="center"/>
          </w:tcPr>
          <w:p>
            <w:pPr>
              <w:widowControl/>
              <w:jc w:val="left"/>
              <w:rPr>
                <w:rFonts w:ascii="仿宋_GB2312" w:hAnsi="宋体" w:eastAsia="仿宋_GB2312" w:cs="仿宋_GB2312"/>
                <w:kern w:val="0"/>
              </w:rPr>
            </w:pPr>
            <w:r>
              <w:rPr>
                <w:rFonts w:hint="eastAsia" w:ascii="仿宋_GB2312" w:hAnsi="宋体" w:eastAsia="仿宋_GB2312" w:cs="仿宋_GB2312"/>
                <w:kern w:val="0"/>
              </w:rPr>
              <w:t>硕士研究生及以上</w:t>
            </w:r>
          </w:p>
        </w:tc>
        <w:tc>
          <w:tcPr>
            <w:tcW w:w="1307" w:type="dxa"/>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s="仿宋_GB2312"/>
                <w:kern w:val="0"/>
              </w:rPr>
            </w:pPr>
            <w:r>
              <w:rPr>
                <w:rFonts w:hint="eastAsia" w:ascii="仿宋_GB2312" w:hAnsi="宋体" w:eastAsia="仿宋_GB2312" w:cs="仿宋_GB2312"/>
                <w:kern w:val="0"/>
              </w:rPr>
              <w:t>政治学类；教育学类；中国语言文学及文秘类</w:t>
            </w:r>
          </w:p>
        </w:tc>
        <w:tc>
          <w:tcPr>
            <w:tcW w:w="2783" w:type="dxa"/>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s="仿宋_GB2312"/>
                <w:kern w:val="0"/>
              </w:rPr>
            </w:pPr>
            <w:r>
              <w:rPr>
                <w:rFonts w:hint="eastAsia" w:ascii="仿宋_GB2312" w:hAnsi="宋体" w:eastAsia="仿宋_GB2312" w:cs="仿宋_GB2312"/>
                <w:kern w:val="0"/>
              </w:rPr>
              <w:t>1.高校应届毕业生；                             2.中共党员。</w:t>
            </w:r>
          </w:p>
        </w:tc>
      </w:tr>
      <w:tr>
        <w:tblPrEx>
          <w:tblCellMar>
            <w:top w:w="0" w:type="dxa"/>
            <w:left w:w="108" w:type="dxa"/>
            <w:bottom w:w="0" w:type="dxa"/>
            <w:right w:w="108" w:type="dxa"/>
          </w:tblCellMar>
        </w:tblPrEx>
        <w:trPr>
          <w:trHeight w:val="1905" w:hRule="atLeast"/>
        </w:trPr>
        <w:tc>
          <w:tcPr>
            <w:tcW w:w="1271"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_GB2312" w:hAnsi="宋体" w:eastAsia="仿宋_GB2312" w:cs="仿宋_GB2312"/>
                <w:kern w:val="0"/>
              </w:rPr>
            </w:pPr>
            <w:r>
              <w:rPr>
                <w:rFonts w:hint="eastAsia" w:ascii="仿宋_GB2312" w:hAnsi="宋体" w:eastAsia="仿宋_GB2312" w:cs="仿宋_GB2312"/>
                <w:kern w:val="0"/>
              </w:rPr>
              <w:t>院长办公室</w:t>
            </w:r>
          </w:p>
        </w:tc>
        <w:tc>
          <w:tcPr>
            <w:tcW w:w="1533" w:type="dxa"/>
            <w:tcBorders>
              <w:top w:val="single" w:color="auto" w:sz="4" w:space="0"/>
              <w:left w:val="nil"/>
              <w:bottom w:val="single" w:color="auto" w:sz="4" w:space="0"/>
              <w:right w:val="single" w:color="auto" w:sz="4" w:space="0"/>
            </w:tcBorders>
            <w:noWrap/>
            <w:vAlign w:val="center"/>
          </w:tcPr>
          <w:p>
            <w:pPr>
              <w:widowControl/>
              <w:jc w:val="left"/>
              <w:rPr>
                <w:rFonts w:ascii="仿宋_GB2312" w:hAnsi="宋体" w:eastAsia="仿宋_GB2312" w:cs="仿宋_GB2312"/>
                <w:kern w:val="0"/>
              </w:rPr>
            </w:pPr>
            <w:r>
              <w:rPr>
                <w:rFonts w:hint="eastAsia" w:ascii="仿宋_GB2312" w:hAnsi="宋体" w:eastAsia="仿宋_GB2312" w:cs="仿宋_GB2312"/>
                <w:kern w:val="0"/>
              </w:rPr>
              <w:t>专技岗</w:t>
            </w:r>
          </w:p>
        </w:tc>
        <w:tc>
          <w:tcPr>
            <w:tcW w:w="709" w:type="dxa"/>
            <w:tcBorders>
              <w:top w:val="single" w:color="auto" w:sz="4" w:space="0"/>
              <w:left w:val="nil"/>
              <w:bottom w:val="single" w:color="auto" w:sz="4" w:space="0"/>
              <w:right w:val="single" w:color="auto" w:sz="4" w:space="0"/>
            </w:tcBorders>
            <w:noWrap/>
            <w:vAlign w:val="center"/>
          </w:tcPr>
          <w:p>
            <w:pPr>
              <w:widowControl/>
              <w:jc w:val="center"/>
              <w:rPr>
                <w:rFonts w:ascii="仿宋_GB2312" w:hAnsi="宋体" w:eastAsia="仿宋_GB2312" w:cs="仿宋_GB2312"/>
                <w:kern w:val="0"/>
              </w:rPr>
            </w:pPr>
            <w:r>
              <w:rPr>
                <w:rFonts w:hint="eastAsia" w:ascii="仿宋_GB2312" w:hAnsi="宋体" w:eastAsia="仿宋_GB2312" w:cs="仿宋_GB2312"/>
                <w:kern w:val="0"/>
              </w:rPr>
              <w:t>1</w:t>
            </w:r>
          </w:p>
        </w:tc>
        <w:tc>
          <w:tcPr>
            <w:tcW w:w="5177" w:type="dxa"/>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s="仿宋_GB2312"/>
                <w:kern w:val="0"/>
              </w:rPr>
            </w:pPr>
            <w:r>
              <w:rPr>
                <w:rFonts w:hint="eastAsia" w:ascii="仿宋_GB2312" w:hAnsi="宋体" w:eastAsia="仿宋_GB2312" w:cs="仿宋_GB2312"/>
                <w:kern w:val="0"/>
              </w:rPr>
              <w:t>1.具备档案管理的知识和能力；</w:t>
            </w:r>
            <w:r>
              <w:rPr>
                <w:rFonts w:hint="eastAsia" w:ascii="仿宋_GB2312" w:hAnsi="宋体" w:eastAsia="仿宋_GB2312" w:cs="仿宋_GB2312"/>
                <w:kern w:val="0"/>
              </w:rPr>
              <w:br w:type="textWrapping"/>
            </w:r>
            <w:r>
              <w:rPr>
                <w:rFonts w:hint="eastAsia" w:ascii="仿宋_GB2312" w:hAnsi="宋体" w:eastAsia="仿宋_GB2312" w:cs="仿宋_GB2312"/>
                <w:kern w:val="0"/>
              </w:rPr>
              <w:t>2.具备较强的学习能力和团队合作能力；</w:t>
            </w:r>
            <w:r>
              <w:rPr>
                <w:rFonts w:hint="eastAsia" w:ascii="仿宋_GB2312" w:hAnsi="宋体" w:eastAsia="仿宋_GB2312" w:cs="仿宋_GB2312"/>
                <w:kern w:val="0"/>
              </w:rPr>
              <w:br w:type="textWrapping"/>
            </w:r>
            <w:r>
              <w:rPr>
                <w:rFonts w:hint="eastAsia" w:ascii="仿宋_GB2312" w:hAnsi="宋体" w:eastAsia="仿宋_GB2312" w:cs="仿宋_GB2312"/>
                <w:kern w:val="0"/>
              </w:rPr>
              <w:t>3.具备保密意识和保密能力，对机密文件进行妥善保管；                                             4.熟练使用计算机进行文字处理；</w:t>
            </w:r>
            <w:r>
              <w:rPr>
                <w:rFonts w:hint="eastAsia" w:ascii="仿宋_GB2312" w:hAnsi="宋体" w:eastAsia="仿宋_GB2312" w:cs="仿宋_GB2312"/>
                <w:kern w:val="0"/>
              </w:rPr>
              <w:br w:type="textWrapping"/>
            </w:r>
            <w:r>
              <w:rPr>
                <w:rFonts w:hint="eastAsia" w:ascii="仿宋_GB2312" w:hAnsi="宋体" w:eastAsia="仿宋_GB2312" w:cs="仿宋_GB2312"/>
                <w:kern w:val="0"/>
              </w:rPr>
              <w:t>5.工作认真、细致，具有责任心和条理性。</w:t>
            </w:r>
          </w:p>
        </w:tc>
        <w:tc>
          <w:tcPr>
            <w:tcW w:w="1060" w:type="dxa"/>
            <w:tcBorders>
              <w:top w:val="single" w:color="auto" w:sz="4" w:space="0"/>
              <w:left w:val="nil"/>
              <w:bottom w:val="single" w:color="auto" w:sz="4" w:space="0"/>
              <w:right w:val="single" w:color="auto" w:sz="4" w:space="0"/>
            </w:tcBorders>
            <w:noWrap/>
            <w:vAlign w:val="center"/>
          </w:tcPr>
          <w:p>
            <w:pPr>
              <w:widowControl/>
              <w:jc w:val="left"/>
              <w:rPr>
                <w:rFonts w:ascii="仿宋_GB2312" w:hAnsi="宋体" w:eastAsia="仿宋_GB2312" w:cs="仿宋_GB2312"/>
                <w:kern w:val="0"/>
              </w:rPr>
            </w:pPr>
            <w:r>
              <w:rPr>
                <w:rFonts w:hint="eastAsia" w:ascii="仿宋_GB2312" w:hAnsi="宋体" w:eastAsia="仿宋_GB2312" w:cs="仿宋_GB2312"/>
                <w:kern w:val="0"/>
              </w:rPr>
              <w:t>硕士研究生及以上</w:t>
            </w:r>
          </w:p>
        </w:tc>
        <w:tc>
          <w:tcPr>
            <w:tcW w:w="1307" w:type="dxa"/>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s="仿宋_GB2312"/>
                <w:kern w:val="0"/>
              </w:rPr>
            </w:pPr>
            <w:r>
              <w:rPr>
                <w:rFonts w:hint="eastAsia" w:ascii="仿宋_GB2312" w:hAnsi="宋体" w:eastAsia="仿宋_GB2312" w:cs="仿宋_GB2312"/>
                <w:kern w:val="0"/>
              </w:rPr>
              <w:t>图书情报与档案管理类；中国语言文学及文秘类；新闻传播学类</w:t>
            </w:r>
          </w:p>
        </w:tc>
        <w:tc>
          <w:tcPr>
            <w:tcW w:w="2783" w:type="dxa"/>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s="仿宋_GB2312"/>
                <w:kern w:val="0"/>
              </w:rPr>
            </w:pPr>
            <w:r>
              <w:rPr>
                <w:rFonts w:hint="eastAsia" w:ascii="仿宋_GB2312" w:hAnsi="宋体" w:eastAsia="仿宋_GB2312" w:cs="仿宋_GB2312"/>
                <w:kern w:val="0"/>
              </w:rPr>
              <w:t>1.高校应届毕业生；</w:t>
            </w:r>
            <w:r>
              <w:rPr>
                <w:rFonts w:hint="eastAsia" w:ascii="仿宋_GB2312" w:hAnsi="宋体" w:eastAsia="仿宋_GB2312" w:cs="仿宋_GB2312"/>
                <w:kern w:val="0"/>
              </w:rPr>
              <w:br w:type="textWrapping"/>
            </w:r>
            <w:r>
              <w:rPr>
                <w:rFonts w:hint="eastAsia" w:ascii="仿宋_GB2312" w:hAnsi="宋体" w:eastAsia="仿宋_GB2312" w:cs="仿宋_GB2312"/>
                <w:kern w:val="0"/>
              </w:rPr>
              <w:t xml:space="preserve">2.中共党员。                         </w:t>
            </w:r>
          </w:p>
        </w:tc>
      </w:tr>
      <w:tr>
        <w:tblPrEx>
          <w:tblCellMar>
            <w:top w:w="0" w:type="dxa"/>
            <w:left w:w="108" w:type="dxa"/>
            <w:bottom w:w="0" w:type="dxa"/>
            <w:right w:w="108" w:type="dxa"/>
          </w:tblCellMar>
        </w:tblPrEx>
        <w:trPr>
          <w:trHeight w:val="1905" w:hRule="atLeast"/>
        </w:trPr>
        <w:tc>
          <w:tcPr>
            <w:tcW w:w="1271"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_GB2312" w:hAnsi="宋体" w:eastAsia="仿宋_GB2312" w:cs="仿宋_GB2312"/>
                <w:kern w:val="0"/>
              </w:rPr>
            </w:pPr>
            <w:r>
              <w:rPr>
                <w:rFonts w:hint="eastAsia" w:ascii="仿宋_GB2312" w:hAnsi="宋体" w:eastAsia="仿宋_GB2312" w:cs="仿宋_GB2312"/>
                <w:kern w:val="0"/>
              </w:rPr>
              <w:t>设备与安技处</w:t>
            </w:r>
          </w:p>
        </w:tc>
        <w:tc>
          <w:tcPr>
            <w:tcW w:w="1533" w:type="dxa"/>
            <w:tcBorders>
              <w:top w:val="single" w:color="auto" w:sz="4" w:space="0"/>
              <w:left w:val="nil"/>
              <w:bottom w:val="single" w:color="auto" w:sz="4" w:space="0"/>
              <w:right w:val="single" w:color="auto" w:sz="4" w:space="0"/>
            </w:tcBorders>
            <w:noWrap/>
            <w:vAlign w:val="center"/>
          </w:tcPr>
          <w:p>
            <w:pPr>
              <w:widowControl/>
              <w:jc w:val="left"/>
              <w:rPr>
                <w:rFonts w:ascii="仿宋_GB2312" w:hAnsi="宋体" w:eastAsia="仿宋_GB2312" w:cs="仿宋_GB2312"/>
                <w:kern w:val="0"/>
              </w:rPr>
            </w:pPr>
            <w:r>
              <w:rPr>
                <w:rFonts w:hint="eastAsia" w:ascii="仿宋_GB2312" w:hAnsi="宋体" w:eastAsia="仿宋_GB2312" w:cs="仿宋_GB2312"/>
                <w:kern w:val="0"/>
              </w:rPr>
              <w:t>专技岗</w:t>
            </w:r>
          </w:p>
        </w:tc>
        <w:tc>
          <w:tcPr>
            <w:tcW w:w="709" w:type="dxa"/>
            <w:tcBorders>
              <w:top w:val="single" w:color="auto" w:sz="4" w:space="0"/>
              <w:left w:val="nil"/>
              <w:bottom w:val="single" w:color="auto" w:sz="4" w:space="0"/>
              <w:right w:val="single" w:color="auto" w:sz="4" w:space="0"/>
            </w:tcBorders>
            <w:noWrap/>
            <w:vAlign w:val="center"/>
          </w:tcPr>
          <w:p>
            <w:pPr>
              <w:widowControl/>
              <w:jc w:val="center"/>
              <w:rPr>
                <w:rFonts w:ascii="仿宋_GB2312" w:hAnsi="宋体" w:eastAsia="仿宋_GB2312" w:cs="仿宋_GB2312"/>
                <w:kern w:val="0"/>
              </w:rPr>
            </w:pPr>
            <w:r>
              <w:rPr>
                <w:rFonts w:hint="eastAsia" w:ascii="仿宋_GB2312" w:hAnsi="宋体" w:eastAsia="仿宋_GB2312" w:cs="仿宋_GB2312"/>
                <w:kern w:val="0"/>
              </w:rPr>
              <w:t>1</w:t>
            </w:r>
          </w:p>
        </w:tc>
        <w:tc>
          <w:tcPr>
            <w:tcW w:w="5177" w:type="dxa"/>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s="仿宋_GB2312"/>
                <w:kern w:val="0"/>
              </w:rPr>
            </w:pPr>
            <w:r>
              <w:rPr>
                <w:rFonts w:hint="eastAsia" w:ascii="仿宋_GB2312" w:hAnsi="宋体" w:eastAsia="仿宋_GB2312" w:cs="仿宋_GB2312"/>
                <w:kern w:val="0"/>
              </w:rPr>
              <w:t>1.熟悉统计、审计相关知识并根据资料进行分析；                                                            2.掌握一定的设备基本信息；</w:t>
            </w:r>
          </w:p>
          <w:p>
            <w:pPr>
              <w:widowControl/>
              <w:jc w:val="left"/>
              <w:rPr>
                <w:rFonts w:ascii="仿宋_GB2312" w:hAnsi="宋体" w:eastAsia="仿宋_GB2312" w:cs="仿宋_GB2312"/>
                <w:kern w:val="0"/>
              </w:rPr>
            </w:pPr>
            <w:r>
              <w:rPr>
                <w:rFonts w:ascii="仿宋_GB2312" w:hAnsi="宋体" w:eastAsia="仿宋_GB2312" w:cs="仿宋_GB2312"/>
                <w:kern w:val="0"/>
              </w:rPr>
              <w:t>3.</w:t>
            </w:r>
            <w:r>
              <w:rPr>
                <w:rFonts w:hint="eastAsia" w:ascii="仿宋_GB2312" w:hAnsi="宋体" w:eastAsia="仿宋_GB2312" w:cs="仿宋_GB2312"/>
                <w:kern w:val="0"/>
              </w:rPr>
              <w:t xml:space="preserve">熟练使用各种统计软件，具备一定办公自动化能力；                                            </w:t>
            </w:r>
            <w:r>
              <w:rPr>
                <w:rFonts w:ascii="仿宋_GB2312" w:hAnsi="宋体" w:eastAsia="仿宋_GB2312" w:cs="仿宋_GB2312"/>
                <w:kern w:val="0"/>
              </w:rPr>
              <w:t>4</w:t>
            </w:r>
            <w:r>
              <w:rPr>
                <w:rFonts w:hint="eastAsia" w:ascii="仿宋_GB2312" w:hAnsi="宋体" w:eastAsia="仿宋_GB2312" w:cs="仿宋_GB2312"/>
                <w:kern w:val="0"/>
              </w:rPr>
              <w:t>.工作细致，有责任心。</w:t>
            </w:r>
          </w:p>
        </w:tc>
        <w:tc>
          <w:tcPr>
            <w:tcW w:w="1060" w:type="dxa"/>
            <w:tcBorders>
              <w:top w:val="single" w:color="auto" w:sz="4" w:space="0"/>
              <w:left w:val="nil"/>
              <w:bottom w:val="single" w:color="auto" w:sz="4" w:space="0"/>
              <w:right w:val="single" w:color="auto" w:sz="4" w:space="0"/>
            </w:tcBorders>
            <w:noWrap/>
            <w:vAlign w:val="center"/>
          </w:tcPr>
          <w:p>
            <w:pPr>
              <w:widowControl/>
              <w:jc w:val="left"/>
              <w:rPr>
                <w:rFonts w:ascii="仿宋_GB2312" w:hAnsi="宋体" w:eastAsia="仿宋_GB2312" w:cs="仿宋_GB2312"/>
                <w:kern w:val="0"/>
              </w:rPr>
            </w:pPr>
            <w:r>
              <w:rPr>
                <w:rFonts w:hint="eastAsia" w:ascii="仿宋_GB2312" w:hAnsi="宋体" w:eastAsia="仿宋_GB2312" w:cs="仿宋_GB2312"/>
                <w:kern w:val="0"/>
              </w:rPr>
              <w:t>硕士研究生及以上</w:t>
            </w:r>
          </w:p>
        </w:tc>
        <w:tc>
          <w:tcPr>
            <w:tcW w:w="1307" w:type="dxa"/>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s="仿宋_GB2312"/>
                <w:kern w:val="0"/>
              </w:rPr>
            </w:pPr>
            <w:r>
              <w:rPr>
                <w:rFonts w:hint="eastAsia" w:ascii="仿宋_GB2312" w:hAnsi="宋体" w:eastAsia="仿宋_GB2312" w:cs="仿宋_GB2312"/>
                <w:kern w:val="0"/>
              </w:rPr>
              <w:t>机械设计与制造类；会计与审计类；统计学类</w:t>
            </w:r>
          </w:p>
        </w:tc>
        <w:tc>
          <w:tcPr>
            <w:tcW w:w="2783" w:type="dxa"/>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s="仿宋_GB2312"/>
                <w:kern w:val="0"/>
              </w:rPr>
            </w:pPr>
            <w:r>
              <w:rPr>
                <w:rFonts w:hint="eastAsia" w:ascii="仿宋_GB2312" w:hAnsi="宋体" w:eastAsia="仿宋_GB2312" w:cs="仿宋_GB2312"/>
                <w:kern w:val="0"/>
              </w:rPr>
              <w:t>高校应届毕业生</w:t>
            </w:r>
          </w:p>
          <w:p>
            <w:pPr>
              <w:widowControl/>
              <w:jc w:val="left"/>
              <w:rPr>
                <w:rFonts w:ascii="仿宋_GB2312" w:hAnsi="宋体" w:eastAsia="仿宋_GB2312" w:cs="仿宋_GB2312"/>
                <w:kern w:val="0"/>
              </w:rPr>
            </w:pPr>
            <w:r>
              <w:rPr>
                <w:rFonts w:hint="eastAsia" w:ascii="仿宋_GB2312" w:hAnsi="宋体" w:eastAsia="仿宋_GB2312" w:cs="仿宋_GB2312"/>
                <w:kern w:val="0"/>
              </w:rPr>
              <w:t xml:space="preserve">                            </w:t>
            </w:r>
          </w:p>
        </w:tc>
      </w:tr>
      <w:tr>
        <w:tblPrEx>
          <w:tblCellMar>
            <w:top w:w="0" w:type="dxa"/>
            <w:left w:w="108" w:type="dxa"/>
            <w:bottom w:w="0" w:type="dxa"/>
            <w:right w:w="108" w:type="dxa"/>
          </w:tblCellMar>
        </w:tblPrEx>
        <w:trPr>
          <w:trHeight w:val="1905" w:hRule="atLeast"/>
        </w:trPr>
        <w:tc>
          <w:tcPr>
            <w:tcW w:w="1271"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_GB2312" w:hAnsi="宋体" w:eastAsia="仿宋_GB2312" w:cs="仿宋_GB2312"/>
                <w:kern w:val="0"/>
              </w:rPr>
            </w:pPr>
            <w:r>
              <w:rPr>
                <w:rFonts w:hint="eastAsia" w:ascii="仿宋_GB2312" w:hAnsi="宋体" w:eastAsia="仿宋_GB2312" w:cs="仿宋_GB2312"/>
                <w:kern w:val="0"/>
              </w:rPr>
              <w:t>人力资源部</w:t>
            </w:r>
          </w:p>
        </w:tc>
        <w:tc>
          <w:tcPr>
            <w:tcW w:w="1533" w:type="dxa"/>
            <w:tcBorders>
              <w:top w:val="single" w:color="auto" w:sz="4" w:space="0"/>
              <w:left w:val="nil"/>
              <w:bottom w:val="single" w:color="auto" w:sz="4" w:space="0"/>
              <w:right w:val="single" w:color="auto" w:sz="4" w:space="0"/>
            </w:tcBorders>
            <w:noWrap/>
            <w:vAlign w:val="center"/>
          </w:tcPr>
          <w:p>
            <w:pPr>
              <w:widowControl/>
              <w:jc w:val="left"/>
              <w:rPr>
                <w:rFonts w:ascii="仿宋_GB2312" w:hAnsi="宋体" w:eastAsia="仿宋_GB2312" w:cs="仿宋_GB2312"/>
                <w:kern w:val="0"/>
              </w:rPr>
            </w:pPr>
            <w:r>
              <w:rPr>
                <w:rFonts w:hint="eastAsia" w:ascii="仿宋_GB2312" w:hAnsi="宋体" w:eastAsia="仿宋_GB2312" w:cs="仿宋_GB2312"/>
                <w:kern w:val="0"/>
              </w:rPr>
              <w:t>专技岗</w:t>
            </w:r>
          </w:p>
        </w:tc>
        <w:tc>
          <w:tcPr>
            <w:tcW w:w="709" w:type="dxa"/>
            <w:tcBorders>
              <w:top w:val="single" w:color="auto" w:sz="4" w:space="0"/>
              <w:left w:val="nil"/>
              <w:bottom w:val="single" w:color="auto" w:sz="4" w:space="0"/>
              <w:right w:val="single" w:color="auto" w:sz="4" w:space="0"/>
            </w:tcBorders>
            <w:noWrap/>
            <w:vAlign w:val="center"/>
          </w:tcPr>
          <w:p>
            <w:pPr>
              <w:widowControl/>
              <w:jc w:val="center"/>
              <w:rPr>
                <w:rFonts w:ascii="仿宋_GB2312" w:hAnsi="宋体" w:eastAsia="仿宋_GB2312" w:cs="仿宋_GB2312"/>
                <w:kern w:val="0"/>
              </w:rPr>
            </w:pPr>
            <w:r>
              <w:rPr>
                <w:rFonts w:hint="eastAsia" w:ascii="仿宋_GB2312" w:hAnsi="宋体" w:eastAsia="仿宋_GB2312" w:cs="仿宋_GB2312"/>
                <w:kern w:val="0"/>
              </w:rPr>
              <w:t>1</w:t>
            </w:r>
          </w:p>
        </w:tc>
        <w:tc>
          <w:tcPr>
            <w:tcW w:w="5177" w:type="dxa"/>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s="仿宋_GB2312"/>
                <w:kern w:val="0"/>
              </w:rPr>
            </w:pPr>
            <w:r>
              <w:rPr>
                <w:rFonts w:hint="eastAsia" w:ascii="仿宋_GB2312" w:hAnsi="宋体" w:eastAsia="仿宋_GB2312" w:cs="仿宋_GB2312"/>
                <w:kern w:val="0"/>
              </w:rPr>
              <w:t>1.熟悉高校职称管理和师资管理的相关政策；                                                    2.熟练使用各种办公软件，具备一定办公自动化能力；                                                           3.具备学习能力和创新精神，有一定公文写作能力；                                                             4.工作细致，有责任心，有良好的职业操守。</w:t>
            </w:r>
          </w:p>
        </w:tc>
        <w:tc>
          <w:tcPr>
            <w:tcW w:w="1060" w:type="dxa"/>
            <w:tcBorders>
              <w:top w:val="single" w:color="auto" w:sz="4" w:space="0"/>
              <w:left w:val="nil"/>
              <w:bottom w:val="single" w:color="auto" w:sz="4" w:space="0"/>
              <w:right w:val="single" w:color="auto" w:sz="4" w:space="0"/>
            </w:tcBorders>
            <w:noWrap/>
            <w:vAlign w:val="center"/>
          </w:tcPr>
          <w:p>
            <w:pPr>
              <w:widowControl/>
              <w:jc w:val="left"/>
              <w:rPr>
                <w:rFonts w:ascii="仿宋_GB2312" w:hAnsi="宋体" w:eastAsia="仿宋_GB2312" w:cs="仿宋_GB2312"/>
                <w:kern w:val="0"/>
              </w:rPr>
            </w:pPr>
            <w:r>
              <w:rPr>
                <w:rFonts w:hint="eastAsia" w:ascii="仿宋_GB2312" w:hAnsi="宋体" w:eastAsia="仿宋_GB2312" w:cs="仿宋_GB2312"/>
                <w:kern w:val="0"/>
              </w:rPr>
              <w:t>硕士研究生及以上</w:t>
            </w:r>
          </w:p>
        </w:tc>
        <w:tc>
          <w:tcPr>
            <w:tcW w:w="1307" w:type="dxa"/>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s="仿宋_GB2312"/>
                <w:kern w:val="0"/>
              </w:rPr>
            </w:pPr>
            <w:r>
              <w:rPr>
                <w:rFonts w:hint="eastAsia" w:ascii="仿宋_GB2312" w:hAnsi="宋体" w:eastAsia="仿宋_GB2312" w:cs="仿宋_GB2312"/>
                <w:kern w:val="0"/>
              </w:rPr>
              <w:t>教育学类；工商管理类：公共管理类</w:t>
            </w:r>
          </w:p>
        </w:tc>
        <w:tc>
          <w:tcPr>
            <w:tcW w:w="2783" w:type="dxa"/>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s="仿宋_GB2312"/>
                <w:kern w:val="0"/>
              </w:rPr>
            </w:pPr>
            <w:r>
              <w:rPr>
                <w:rFonts w:hint="eastAsia" w:ascii="仿宋_GB2312" w:hAnsi="宋体" w:eastAsia="仿宋_GB2312" w:cs="仿宋_GB2312"/>
                <w:kern w:val="0"/>
              </w:rPr>
              <w:t>1.35周岁及以下；                       2.中共党员。</w:t>
            </w:r>
          </w:p>
        </w:tc>
      </w:tr>
      <w:tr>
        <w:tblPrEx>
          <w:tblCellMar>
            <w:top w:w="0" w:type="dxa"/>
            <w:left w:w="108" w:type="dxa"/>
            <w:bottom w:w="0" w:type="dxa"/>
            <w:right w:w="108" w:type="dxa"/>
          </w:tblCellMar>
        </w:tblPrEx>
        <w:trPr>
          <w:trHeight w:val="1905" w:hRule="atLeast"/>
        </w:trPr>
        <w:tc>
          <w:tcPr>
            <w:tcW w:w="1271"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_GB2312" w:hAnsi="宋体" w:eastAsia="仿宋_GB2312" w:cs="仿宋_GB2312"/>
                <w:kern w:val="0"/>
              </w:rPr>
            </w:pPr>
            <w:r>
              <w:rPr>
                <w:rFonts w:hint="eastAsia" w:ascii="仿宋_GB2312" w:hAnsi="宋体" w:eastAsia="仿宋_GB2312" w:cs="仿宋_GB2312"/>
                <w:kern w:val="0"/>
              </w:rPr>
              <w:t>纪检监察室</w:t>
            </w:r>
          </w:p>
        </w:tc>
        <w:tc>
          <w:tcPr>
            <w:tcW w:w="1533" w:type="dxa"/>
            <w:tcBorders>
              <w:top w:val="single" w:color="auto" w:sz="4" w:space="0"/>
              <w:left w:val="nil"/>
              <w:bottom w:val="single" w:color="auto" w:sz="4" w:space="0"/>
              <w:right w:val="single" w:color="auto" w:sz="4" w:space="0"/>
            </w:tcBorders>
            <w:noWrap/>
            <w:vAlign w:val="center"/>
          </w:tcPr>
          <w:p>
            <w:pPr>
              <w:widowControl/>
              <w:jc w:val="left"/>
              <w:rPr>
                <w:rFonts w:ascii="仿宋_GB2312" w:hAnsi="宋体" w:eastAsia="仿宋_GB2312" w:cs="仿宋_GB2312"/>
                <w:kern w:val="0"/>
              </w:rPr>
            </w:pPr>
            <w:r>
              <w:rPr>
                <w:rFonts w:hint="eastAsia" w:ascii="仿宋_GB2312" w:hAnsi="宋体" w:eastAsia="仿宋_GB2312" w:cs="仿宋_GB2312"/>
                <w:kern w:val="0"/>
              </w:rPr>
              <w:t>管理岗</w:t>
            </w:r>
          </w:p>
        </w:tc>
        <w:tc>
          <w:tcPr>
            <w:tcW w:w="709" w:type="dxa"/>
            <w:tcBorders>
              <w:top w:val="single" w:color="auto" w:sz="4" w:space="0"/>
              <w:left w:val="nil"/>
              <w:bottom w:val="single" w:color="auto" w:sz="4" w:space="0"/>
              <w:right w:val="single" w:color="auto" w:sz="4" w:space="0"/>
            </w:tcBorders>
            <w:noWrap/>
            <w:vAlign w:val="center"/>
          </w:tcPr>
          <w:p>
            <w:pPr>
              <w:widowControl/>
              <w:jc w:val="center"/>
              <w:rPr>
                <w:rFonts w:ascii="仿宋_GB2312" w:hAnsi="宋体" w:eastAsia="仿宋_GB2312" w:cs="仿宋_GB2312"/>
                <w:kern w:val="0"/>
              </w:rPr>
            </w:pPr>
            <w:r>
              <w:rPr>
                <w:rFonts w:hint="eastAsia" w:ascii="仿宋_GB2312" w:hAnsi="宋体" w:eastAsia="仿宋_GB2312" w:cs="仿宋_GB2312"/>
                <w:kern w:val="0"/>
              </w:rPr>
              <w:t>1</w:t>
            </w:r>
          </w:p>
        </w:tc>
        <w:tc>
          <w:tcPr>
            <w:tcW w:w="5177" w:type="dxa"/>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s="仿宋_GB2312"/>
                <w:kern w:val="0"/>
              </w:rPr>
            </w:pPr>
            <w:r>
              <w:rPr>
                <w:rFonts w:hint="eastAsia" w:ascii="仿宋_GB2312" w:hAnsi="宋体" w:eastAsia="仿宋_GB2312" w:cs="仿宋_GB2312"/>
                <w:kern w:val="0"/>
              </w:rPr>
              <w:t>1.具有良好的政治素质，公道正派，坚持原则，事业心、责任感强；                                                           2.熟悉自动办公系统，熟练使用办公软件，具备公文写作能力；                                                      3.有良好的职业道德，有较强的应变能力和组织协调能力；</w:t>
            </w:r>
            <w:r>
              <w:rPr>
                <w:rFonts w:hint="eastAsia" w:ascii="仿宋_GB2312" w:hAnsi="宋体" w:eastAsia="仿宋_GB2312" w:cs="仿宋_GB2312"/>
                <w:kern w:val="0"/>
              </w:rPr>
              <w:br w:type="textWrapping"/>
            </w:r>
            <w:r>
              <w:rPr>
                <w:rFonts w:hint="eastAsia" w:ascii="仿宋_GB2312" w:hAnsi="宋体" w:eastAsia="仿宋_GB2312" w:cs="仿宋_GB2312"/>
                <w:kern w:val="0"/>
              </w:rPr>
              <w:t>4.有较强的学习能力、法治思维、保密意识、担当精神和较强的抗压能力。</w:t>
            </w:r>
          </w:p>
        </w:tc>
        <w:tc>
          <w:tcPr>
            <w:tcW w:w="1060" w:type="dxa"/>
            <w:tcBorders>
              <w:top w:val="single" w:color="auto" w:sz="4" w:space="0"/>
              <w:left w:val="nil"/>
              <w:bottom w:val="single" w:color="auto" w:sz="4" w:space="0"/>
              <w:right w:val="single" w:color="auto" w:sz="4" w:space="0"/>
            </w:tcBorders>
            <w:noWrap/>
            <w:vAlign w:val="center"/>
          </w:tcPr>
          <w:p>
            <w:pPr>
              <w:widowControl/>
              <w:jc w:val="left"/>
              <w:rPr>
                <w:rFonts w:ascii="仿宋_GB2312" w:hAnsi="宋体" w:eastAsia="仿宋_GB2312" w:cs="仿宋_GB2312"/>
                <w:kern w:val="0"/>
              </w:rPr>
            </w:pPr>
            <w:r>
              <w:rPr>
                <w:rFonts w:hint="eastAsia" w:ascii="仿宋_GB2312" w:hAnsi="宋体" w:eastAsia="仿宋_GB2312" w:cs="仿宋_GB2312"/>
                <w:kern w:val="0"/>
              </w:rPr>
              <w:t>硕士研究生及以上</w:t>
            </w:r>
          </w:p>
        </w:tc>
        <w:tc>
          <w:tcPr>
            <w:tcW w:w="1307" w:type="dxa"/>
            <w:tcBorders>
              <w:top w:val="single" w:color="auto" w:sz="4" w:space="0"/>
              <w:left w:val="nil"/>
              <w:bottom w:val="single" w:color="auto" w:sz="4" w:space="0"/>
              <w:right w:val="single" w:color="auto" w:sz="4" w:space="0"/>
            </w:tcBorders>
          </w:tcPr>
          <w:p>
            <w:pPr>
              <w:widowControl/>
              <w:jc w:val="left"/>
              <w:rPr>
                <w:rFonts w:ascii="仿宋_GB2312" w:hAnsi="宋体" w:eastAsia="仿宋_GB2312" w:cs="仿宋_GB2312"/>
                <w:kern w:val="0"/>
              </w:rPr>
            </w:pPr>
          </w:p>
          <w:p>
            <w:pPr>
              <w:widowControl/>
              <w:jc w:val="left"/>
              <w:rPr>
                <w:rFonts w:ascii="仿宋_GB2312" w:hAnsi="宋体" w:eastAsia="仿宋_GB2312" w:cs="仿宋_GB2312"/>
                <w:kern w:val="0"/>
              </w:rPr>
            </w:pPr>
            <w:r>
              <w:rPr>
                <w:rFonts w:hint="eastAsia" w:ascii="仿宋_GB2312" w:hAnsi="宋体" w:eastAsia="仿宋_GB2312" w:cs="仿宋_GB2312"/>
                <w:kern w:val="0"/>
              </w:rPr>
              <w:t xml:space="preserve">法学类；工商管理类；公共管理类；政治学类 </w:t>
            </w:r>
          </w:p>
        </w:tc>
        <w:tc>
          <w:tcPr>
            <w:tcW w:w="2783" w:type="dxa"/>
            <w:tcBorders>
              <w:top w:val="single" w:color="auto" w:sz="4" w:space="0"/>
              <w:left w:val="nil"/>
              <w:bottom w:val="single" w:color="auto" w:sz="4" w:space="0"/>
              <w:right w:val="single" w:color="auto" w:sz="4" w:space="0"/>
            </w:tcBorders>
          </w:tcPr>
          <w:p>
            <w:pPr>
              <w:widowControl/>
              <w:jc w:val="left"/>
              <w:rPr>
                <w:ins w:id="0" w:author="冬旭" w:date="2021-04-16T12:11:56Z"/>
                <w:rFonts w:hint="eastAsia" w:ascii="仿宋_GB2312" w:hAnsi="宋体" w:eastAsia="仿宋_GB2312" w:cs="仿宋_GB2312"/>
                <w:kern w:val="0"/>
              </w:rPr>
            </w:pPr>
          </w:p>
          <w:p>
            <w:pPr>
              <w:widowControl/>
              <w:jc w:val="left"/>
              <w:rPr>
                <w:ins w:id="1" w:author="冬旭" w:date="2021-04-16T12:11:56Z"/>
                <w:rFonts w:hint="eastAsia" w:ascii="仿宋_GB2312" w:hAnsi="宋体" w:eastAsia="仿宋_GB2312" w:cs="仿宋_GB2312"/>
                <w:kern w:val="0"/>
              </w:rPr>
            </w:pPr>
          </w:p>
          <w:p>
            <w:pPr>
              <w:widowControl/>
              <w:jc w:val="left"/>
              <w:rPr>
                <w:rFonts w:ascii="仿宋_GB2312" w:hAnsi="宋体" w:eastAsia="仿宋_GB2312" w:cs="仿宋_GB2312"/>
                <w:kern w:val="0"/>
              </w:rPr>
            </w:pPr>
            <w:r>
              <w:rPr>
                <w:rFonts w:hint="eastAsia" w:ascii="仿宋_GB2312" w:hAnsi="宋体" w:eastAsia="仿宋_GB2312" w:cs="仿宋_GB2312"/>
                <w:kern w:val="0"/>
              </w:rPr>
              <w:t>1.高校应届毕业生；                             2.中共正式党员。</w:t>
            </w:r>
          </w:p>
        </w:tc>
      </w:tr>
    </w:tbl>
    <w:p>
      <w:pPr>
        <w:widowControl/>
        <w:jc w:val="left"/>
        <w:rPr>
          <w:rFonts w:ascii="仿宋_GB2312" w:hAnsi="宋体" w:eastAsia="仿宋_GB2312" w:cs="仿宋_GB2312"/>
          <w:kern w:val="0"/>
        </w:rPr>
      </w:pPr>
    </w:p>
    <w:p>
      <w:pPr>
        <w:spacing w:line="360" w:lineRule="exact"/>
        <w:rPr>
          <w:rFonts w:ascii="仿宋_GB2312" w:hAnsi="宋体" w:eastAsia="仿宋_GB2312" w:cs="仿宋_GB2312"/>
        </w:rPr>
      </w:pPr>
      <w:r>
        <w:rPr>
          <w:rFonts w:hint="eastAsia" w:ascii="仿宋_GB2312" w:hAnsi="宋体" w:eastAsia="仿宋_GB2312" w:cs="仿宋_GB2312"/>
        </w:rPr>
        <w:t>备注：1、上述岗位人员的年龄计算截止至2021年4月</w:t>
      </w:r>
      <w:r>
        <w:rPr>
          <w:rFonts w:ascii="仿宋_GB2312" w:hAnsi="宋体" w:eastAsia="仿宋_GB2312" w:cs="仿宋_GB2312"/>
        </w:rPr>
        <w:t>25</w:t>
      </w:r>
      <w:r>
        <w:rPr>
          <w:rFonts w:hint="eastAsia" w:ascii="仿宋_GB2312" w:hAnsi="宋体" w:eastAsia="仿宋_GB2312" w:cs="仿宋_GB2312"/>
        </w:rPr>
        <w:t>日。</w:t>
      </w:r>
    </w:p>
    <w:p>
      <w:pPr>
        <w:spacing w:line="360" w:lineRule="exact"/>
        <w:ind w:firstLine="630" w:firstLineChars="300"/>
        <w:rPr>
          <w:rFonts w:ascii="仿宋_GB2312" w:hAnsi="宋体" w:eastAsia="仿宋_GB2312" w:cs="仿宋_GB2312"/>
        </w:rPr>
      </w:pPr>
      <w:r>
        <w:rPr>
          <w:rFonts w:hint="eastAsia" w:ascii="仿宋_GB2312" w:hAnsi="宋体" w:eastAsia="仿宋_GB2312" w:cs="仿宋_GB2312"/>
        </w:rPr>
        <w:t>2、依据关于印发《天津市贯彻落实〈国务院办公厅关于应对新冠肺炎疫情影响强化稳就业举措的实施意见〉重点任务分工方案》的通知(津就组字〔</w:t>
      </w:r>
      <w:r>
        <w:rPr>
          <w:rFonts w:ascii="仿宋_GB2312" w:hAnsi="宋体" w:eastAsia="仿宋_GB2312" w:cs="仿宋_GB2312"/>
        </w:rPr>
        <w:t>20</w:t>
      </w:r>
      <w:r>
        <w:rPr>
          <w:rFonts w:hint="eastAsia" w:ascii="仿宋_GB2312" w:hAnsi="宋体" w:eastAsia="仿宋_GB2312" w:cs="仿宋_GB2312"/>
        </w:rPr>
        <w:t>21〕</w:t>
      </w:r>
      <w:r>
        <w:rPr>
          <w:rFonts w:ascii="仿宋_GB2312" w:hAnsi="宋体" w:eastAsia="仿宋_GB2312" w:cs="仿宋_GB2312"/>
        </w:rPr>
        <w:t>1</w:t>
      </w:r>
      <w:r>
        <w:rPr>
          <w:rFonts w:hint="eastAsia" w:ascii="仿宋_GB2312" w:hAnsi="宋体" w:eastAsia="仿宋_GB2312" w:cs="仿宋_GB2312"/>
        </w:rPr>
        <w:t>号)文件,高校应届毕业生是指2021届离校未就业毕业生以及2019、2020年毕业后未就业，将户口、档案保留在原学校或托管在各级毕业生就业主管部门、人才交流服务机构和公共就业服务机构，可按应届毕业生对待的人员。2019、2020、2021年毕业能够提供报到证或派遣证的非全日制毕业生可按应届毕业生对待。</w:t>
      </w:r>
    </w:p>
    <w:p>
      <w:pPr>
        <w:spacing w:line="360" w:lineRule="exact"/>
        <w:ind w:firstLine="630" w:firstLineChars="300"/>
        <w:rPr>
          <w:rFonts w:ascii="仿宋_GB2312" w:hAnsi="宋体" w:eastAsia="仿宋_GB2312" w:cs="仿宋_GB2312"/>
        </w:rPr>
      </w:pPr>
      <w:r>
        <w:rPr>
          <w:rFonts w:ascii="仿宋_GB2312" w:hAnsi="宋体" w:eastAsia="仿宋_GB2312" w:cs="仿宋_GB2312"/>
        </w:rPr>
        <w:t>3、</w:t>
      </w:r>
      <w:r>
        <w:rPr>
          <w:rFonts w:hint="eastAsia" w:ascii="仿宋_GB2312" w:hAnsi="宋体" w:eastAsia="仿宋_GB2312" w:cs="仿宋_GB2312"/>
        </w:rPr>
        <w:t>应聘人员须在2021年5月20日前取得毕业证、学位证；未拿到学历学位证书的2021届毕业生提供毕业院校出具的学历学位证书待发证明和毕业生就业推荐表原件及复印件，2021年应届毕业生应在2021年7月31日之前提交学历学位证书原件及复印件，逾期取消录用资格。</w:t>
      </w:r>
    </w:p>
    <w:p>
      <w:pPr>
        <w:spacing w:line="480" w:lineRule="exact"/>
        <w:jc w:val="left"/>
        <w:rPr>
          <w:rFonts w:ascii="仿宋_GB2312" w:hAnsi="宋体" w:eastAsia="仿宋_GB2312"/>
          <w:sz w:val="24"/>
          <w:szCs w:val="24"/>
        </w:rPr>
        <w:sectPr>
          <w:pgSz w:w="16838" w:h="11906" w:orient="landscape"/>
          <w:pgMar w:top="1134" w:right="1103" w:bottom="992" w:left="1440" w:header="851" w:footer="992" w:gutter="0"/>
          <w:cols w:space="720" w:num="1"/>
          <w:docGrid w:type="linesAndChars" w:linePitch="312" w:charSpace="0"/>
        </w:sectPr>
      </w:pPr>
    </w:p>
    <w:p>
      <w:pPr>
        <w:spacing w:line="480" w:lineRule="exact"/>
        <w:jc w:val="left"/>
        <w:rPr>
          <w:rFonts w:ascii="仿宋_GB2312" w:hAnsi="宋体" w:eastAsia="仿宋_GB2312" w:cs="仿宋_GB2312"/>
          <w:kern w:val="0"/>
          <w:sz w:val="24"/>
          <w:szCs w:val="24"/>
        </w:rPr>
      </w:pPr>
      <w:r>
        <w:rPr>
          <w:rFonts w:hint="eastAsia" w:ascii="仿宋_GB2312" w:hAnsi="宋体" w:eastAsia="仿宋_GB2312" w:cs="仿宋_GB2312"/>
          <w:sz w:val="24"/>
          <w:szCs w:val="24"/>
        </w:rPr>
        <w:t>附件</w:t>
      </w:r>
      <w:r>
        <w:rPr>
          <w:rFonts w:ascii="仿宋_GB2312" w:hAnsi="宋体" w:eastAsia="仿宋_GB2312" w:cs="仿宋_GB2312"/>
          <w:sz w:val="24"/>
          <w:szCs w:val="24"/>
        </w:rPr>
        <w:t>2</w:t>
      </w:r>
    </w:p>
    <w:p>
      <w:pPr>
        <w:ind w:firstLine="480" w:firstLineChars="200"/>
        <w:jc w:val="center"/>
        <w:rPr>
          <w:rFonts w:ascii="仿宋_GB2312" w:hAnsi="宋体" w:eastAsia="仿宋_GB2312" w:cs="仿宋_GB2312"/>
          <w:kern w:val="0"/>
          <w:sz w:val="24"/>
          <w:szCs w:val="24"/>
        </w:rPr>
      </w:pPr>
    </w:p>
    <w:p>
      <w:pPr>
        <w:jc w:val="center"/>
        <w:rPr>
          <w:rFonts w:ascii="仿宋_GB2312" w:hAnsi="宋体" w:eastAsia="仿宋_GB2312" w:cs="仿宋_GB2312"/>
          <w:b/>
          <w:kern w:val="0"/>
          <w:sz w:val="24"/>
          <w:szCs w:val="24"/>
          <w:lang w:bidi="ar"/>
        </w:rPr>
      </w:pPr>
      <w:r>
        <w:rPr>
          <w:rFonts w:hint="eastAsia" w:ascii="仿宋_GB2312" w:hAnsi="宋体" w:eastAsia="仿宋_GB2312" w:cs="仿宋_GB2312"/>
          <w:b/>
          <w:kern w:val="0"/>
          <w:sz w:val="24"/>
          <w:szCs w:val="24"/>
          <w:lang w:bidi="ar"/>
        </w:rPr>
        <w:t>《教育综合知识》笔试大纲</w:t>
      </w:r>
    </w:p>
    <w:p>
      <w:pPr>
        <w:jc w:val="center"/>
        <w:rPr>
          <w:rFonts w:ascii="仿宋_GB2312" w:hAnsi="宋体" w:eastAsia="仿宋_GB2312" w:cs="仿宋_GB2312"/>
          <w:b/>
          <w:kern w:val="0"/>
          <w:sz w:val="24"/>
          <w:szCs w:val="24"/>
          <w:lang w:bidi="ar"/>
        </w:rPr>
      </w:pPr>
    </w:p>
    <w:p>
      <w:pPr>
        <w:jc w:val="center"/>
        <w:rPr>
          <w:rFonts w:ascii="仿宋_GB2312" w:eastAsia="仿宋_GB2312"/>
          <w:b/>
        </w:rPr>
      </w:pPr>
    </w:p>
    <w:p>
      <w:pPr>
        <w:spacing w:line="440" w:lineRule="exact"/>
        <w:rPr>
          <w:rFonts w:ascii="仿宋_GB2312" w:hAnsi="宋体" w:eastAsia="仿宋_GB2312" w:cs="仿宋_GB2312"/>
          <w:sz w:val="24"/>
          <w:szCs w:val="24"/>
        </w:rPr>
      </w:pPr>
      <w:r>
        <w:rPr>
          <w:rFonts w:hint="eastAsia" w:ascii="仿宋_GB2312" w:hAnsi="宋体" w:eastAsia="仿宋_GB2312" w:cs="仿宋_GB2312"/>
          <w:b/>
          <w:bCs/>
          <w:sz w:val="24"/>
          <w:szCs w:val="24"/>
        </w:rPr>
        <w:t>一、考试形式</w:t>
      </w:r>
      <w:r>
        <w:rPr>
          <w:rFonts w:ascii="仿宋_GB2312" w:hAnsi="宋体" w:eastAsia="仿宋_GB2312" w:cs="仿宋_GB2312"/>
          <w:sz w:val="24"/>
          <w:szCs w:val="24"/>
        </w:rPr>
        <w:t xml:space="preserve"> </w:t>
      </w:r>
    </w:p>
    <w:p>
      <w:pPr>
        <w:spacing w:line="360" w:lineRule="auto"/>
        <w:ind w:firstLine="480" w:firstLineChars="200"/>
        <w:rPr>
          <w:rFonts w:ascii="仿宋_GB2312" w:eastAsia="仿宋_GB2312" w:cs="宋体"/>
          <w:sz w:val="24"/>
          <w:szCs w:val="24"/>
        </w:rPr>
      </w:pPr>
      <w:r>
        <w:rPr>
          <w:rFonts w:hint="eastAsia" w:ascii="仿宋_GB2312" w:eastAsia="仿宋_GB2312" w:cs="宋体"/>
          <w:sz w:val="24"/>
          <w:szCs w:val="24"/>
        </w:rPr>
        <w:t>闭卷考试，主客观题相结合，考试时长120分钟，总分100分。</w:t>
      </w:r>
    </w:p>
    <w:p>
      <w:pPr>
        <w:spacing w:line="440" w:lineRule="exact"/>
        <w:rPr>
          <w:rFonts w:ascii="仿宋_GB2312" w:hAnsi="宋体" w:eastAsia="仿宋_GB2312" w:cs="仿宋_GB2312"/>
          <w:b/>
          <w:bCs/>
          <w:sz w:val="24"/>
          <w:szCs w:val="24"/>
        </w:rPr>
      </w:pPr>
      <w:r>
        <w:rPr>
          <w:rFonts w:hint="eastAsia" w:ascii="仿宋_GB2312" w:hAnsi="宋体" w:eastAsia="仿宋_GB2312" w:cs="仿宋_GB2312"/>
          <w:b/>
          <w:bCs/>
          <w:sz w:val="24"/>
          <w:szCs w:val="24"/>
        </w:rPr>
        <w:t>二、考试内容</w:t>
      </w:r>
    </w:p>
    <w:p>
      <w:pPr>
        <w:spacing w:line="360" w:lineRule="auto"/>
        <w:ind w:firstLine="480" w:firstLineChars="200"/>
        <w:rPr>
          <w:rFonts w:ascii="仿宋_GB2312" w:eastAsia="仿宋_GB2312" w:cs="宋体"/>
          <w:sz w:val="24"/>
          <w:szCs w:val="24"/>
        </w:rPr>
      </w:pPr>
      <w:r>
        <w:rPr>
          <w:rFonts w:hint="eastAsia" w:ascii="仿宋_GB2312" w:eastAsia="仿宋_GB2312" w:cs="宋体"/>
          <w:sz w:val="24"/>
          <w:szCs w:val="24"/>
        </w:rPr>
        <w:t>1.政治理论：包括习近平新时代中国特色社会主义思想、习近平同志关于教育、教师和人才培养工作的重要论述、“不忘初心 牢记使命”重要论述以及2020年的时事政治。</w:t>
      </w:r>
    </w:p>
    <w:p>
      <w:pPr>
        <w:spacing w:line="360" w:lineRule="auto"/>
        <w:ind w:firstLine="480" w:firstLineChars="200"/>
        <w:rPr>
          <w:rFonts w:ascii="仿宋_GB2312" w:eastAsia="仿宋_GB2312" w:cs="宋体"/>
          <w:sz w:val="24"/>
          <w:szCs w:val="24"/>
        </w:rPr>
      </w:pPr>
      <w:r>
        <w:rPr>
          <w:rFonts w:hint="eastAsia" w:ascii="仿宋_GB2312" w:eastAsia="仿宋_GB2312" w:cs="宋体"/>
          <w:sz w:val="24"/>
          <w:szCs w:val="24"/>
        </w:rPr>
        <w:t>2.职业教育改革：包括《国家职业教育改革实施方案》《关于在院校实施“学历证书+若干职业技能等级证书”制度试点方案》</w:t>
      </w:r>
      <w:r>
        <w:rPr>
          <w:rFonts w:ascii="仿宋_GB2312" w:eastAsia="仿宋_GB2312" w:cs="宋体"/>
          <w:sz w:val="24"/>
          <w:szCs w:val="24"/>
        </w:rPr>
        <w:t>《教育部 财政部关于实施中国特色高水平高职学校和专业建设计划的意见》</w:t>
      </w:r>
      <w:r>
        <w:rPr>
          <w:rFonts w:hint="eastAsia" w:ascii="仿宋_GB2312" w:eastAsia="仿宋_GB2312" w:cs="宋体"/>
          <w:sz w:val="24"/>
          <w:szCs w:val="24"/>
        </w:rPr>
        <w:t>《教育部等九部门关于印发职业教育提质培优行动计划（2020—2023年）的通知》等内容。</w:t>
      </w:r>
    </w:p>
    <w:p>
      <w:pPr>
        <w:spacing w:line="360" w:lineRule="auto"/>
        <w:rPr>
          <w:rFonts w:ascii="仿宋_GB2312" w:eastAsia="仿宋_GB2312" w:cs="宋体"/>
          <w:sz w:val="24"/>
          <w:szCs w:val="24"/>
        </w:rPr>
      </w:pPr>
      <w:r>
        <w:rPr>
          <w:rFonts w:hint="eastAsia" w:ascii="仿宋_GB2312" w:eastAsia="仿宋_GB2312" w:cs="宋体"/>
          <w:sz w:val="24"/>
          <w:szCs w:val="24"/>
        </w:rPr>
        <w:t xml:space="preserve">    3.教育学和心理学：包括教育学的基本原理、教育目的与制度、教师、学生、课程、班主任与班级管理、教育研究与方法，教育心理学的基本理论、心理发展与教育、学习理论、教学理论、学习动机、学习策略、教学目标、内容和手段设计、教学准备、实施和监控策略、学校心理素质教育和学生心理健康。</w:t>
      </w:r>
    </w:p>
    <w:p>
      <w:pPr>
        <w:spacing w:line="360" w:lineRule="auto"/>
        <w:rPr>
          <w:rFonts w:ascii="仿宋_GB2312" w:eastAsia="仿宋_GB2312" w:cs="宋体"/>
          <w:sz w:val="24"/>
          <w:szCs w:val="24"/>
        </w:rPr>
      </w:pPr>
      <w:r>
        <w:rPr>
          <w:rFonts w:hint="eastAsia" w:ascii="仿宋_GB2312" w:eastAsia="仿宋_GB2312" w:cs="宋体"/>
          <w:sz w:val="24"/>
          <w:szCs w:val="24"/>
        </w:rPr>
        <w:t>      4.教育法规：包括</w:t>
      </w:r>
      <w:r>
        <w:rPr>
          <w:rFonts w:ascii="仿宋_GB2312" w:eastAsia="仿宋_GB2312" w:cs="宋体"/>
          <w:sz w:val="24"/>
          <w:szCs w:val="24"/>
        </w:rPr>
        <w:t>《中华人民共和国</w:t>
      </w:r>
      <w:r>
        <w:rPr>
          <w:rFonts w:hint="eastAsia" w:ascii="仿宋_GB2312" w:eastAsia="仿宋_GB2312" w:cs="宋体"/>
          <w:sz w:val="24"/>
          <w:szCs w:val="24"/>
        </w:rPr>
        <w:t>高等</w:t>
      </w:r>
      <w:r>
        <w:rPr>
          <w:rFonts w:ascii="仿宋_GB2312" w:eastAsia="仿宋_GB2312" w:cs="宋体"/>
          <w:sz w:val="24"/>
          <w:szCs w:val="24"/>
        </w:rPr>
        <w:t>教育法》《高等学校教师职业道德规范》</w:t>
      </w:r>
      <w:r>
        <w:rPr>
          <w:rFonts w:hint="eastAsia" w:ascii="仿宋_GB2312" w:eastAsia="仿宋_GB2312" w:cs="宋体"/>
          <w:sz w:val="24"/>
          <w:szCs w:val="24"/>
        </w:rPr>
        <w:t>《职业教育教材管理办法》《新时代高校教师职业行为十项准则》《教育部关于高校教师师德失范行为处理的指导意见》等内容。</w:t>
      </w:r>
    </w:p>
    <w:p>
      <w:pPr>
        <w:spacing w:line="360" w:lineRule="auto"/>
        <w:ind w:firstLine="480" w:firstLineChars="200"/>
        <w:rPr>
          <w:rFonts w:ascii="仿宋_GB2312" w:eastAsia="仿宋_GB2312" w:cs="宋体"/>
          <w:sz w:val="24"/>
          <w:szCs w:val="24"/>
        </w:rPr>
      </w:pPr>
      <w:r>
        <w:rPr>
          <w:rFonts w:hint="eastAsia" w:ascii="仿宋_GB2312" w:eastAsia="仿宋_GB2312" w:cs="宋体"/>
          <w:sz w:val="24"/>
          <w:szCs w:val="24"/>
        </w:rPr>
        <w:t>5.基本素质</w:t>
      </w:r>
    </w:p>
    <w:p>
      <w:pPr>
        <w:spacing w:line="360" w:lineRule="auto"/>
        <w:ind w:firstLine="480" w:firstLineChars="200"/>
        <w:rPr>
          <w:rFonts w:ascii="仿宋_GB2312" w:eastAsia="仿宋_GB2312" w:cs="宋体"/>
          <w:sz w:val="24"/>
          <w:szCs w:val="24"/>
        </w:rPr>
      </w:pPr>
      <w:r>
        <w:rPr>
          <w:rFonts w:hint="eastAsia" w:ascii="仿宋_GB2312" w:eastAsia="仿宋_GB2312" w:cs="宋体"/>
          <w:sz w:val="24"/>
          <w:szCs w:val="24"/>
        </w:rPr>
        <w:t>主要考查阅读理解能力、文字表达能力、综合分析能力和问题解决能力等。</w:t>
      </w:r>
    </w:p>
    <w:p>
      <w:pPr>
        <w:spacing w:line="440" w:lineRule="exact"/>
        <w:rPr>
          <w:rFonts w:ascii="仿宋_GB2312" w:hAnsi="宋体" w:eastAsia="仿宋_GB2312" w:cs="仿宋_GB2312"/>
          <w:sz w:val="24"/>
          <w:szCs w:val="24"/>
        </w:rPr>
      </w:pPr>
      <w:r>
        <w:rPr>
          <w:rFonts w:hint="eastAsia" w:ascii="仿宋_GB2312" w:hAnsi="宋体" w:eastAsia="仿宋_GB2312" w:cs="仿宋_GB2312"/>
          <w:b/>
          <w:bCs/>
          <w:sz w:val="24"/>
          <w:szCs w:val="24"/>
        </w:rPr>
        <w:t>三、考试题型</w:t>
      </w:r>
      <w:r>
        <w:rPr>
          <w:rFonts w:ascii="仿宋_GB2312" w:hAnsi="宋体" w:eastAsia="仿宋_GB2312" w:cs="仿宋_GB2312"/>
          <w:sz w:val="24"/>
          <w:szCs w:val="24"/>
        </w:rPr>
        <w:t xml:space="preserve"> </w:t>
      </w:r>
    </w:p>
    <w:p>
      <w:pPr>
        <w:spacing w:line="360" w:lineRule="auto"/>
        <w:rPr>
          <w:rFonts w:ascii="宋体" w:hAnsi="宋体"/>
        </w:rPr>
      </w:pPr>
      <w:r>
        <w:rPr>
          <w:rFonts w:hint="eastAsia"/>
        </w:rPr>
        <w:t xml:space="preserve">   </w:t>
      </w:r>
      <w:r>
        <w:rPr>
          <w:rFonts w:hint="eastAsia" w:ascii="仿宋_GB2312" w:eastAsia="仿宋_GB2312" w:cs="宋体"/>
          <w:sz w:val="24"/>
          <w:szCs w:val="24"/>
        </w:rPr>
        <w:t xml:space="preserve"> 单选、多选、判断、简答、分析与写作等。</w:t>
      </w:r>
    </w:p>
    <w:p>
      <w:pPr>
        <w:ind w:firstLine="480" w:firstLineChars="200"/>
        <w:jc w:val="center"/>
        <w:rPr>
          <w:rFonts w:ascii="仿宋_GB2312" w:hAnsi="宋体" w:eastAsia="仿宋_GB2312" w:cs="仿宋_GB2312"/>
          <w:kern w:val="0"/>
          <w:sz w:val="24"/>
          <w:szCs w:val="24"/>
        </w:rPr>
      </w:pPr>
    </w:p>
    <w:p>
      <w:pPr>
        <w:ind w:firstLine="480" w:firstLineChars="200"/>
        <w:jc w:val="center"/>
        <w:rPr>
          <w:rFonts w:ascii="仿宋_GB2312" w:hAnsi="宋体" w:eastAsia="仿宋_GB2312" w:cs="仿宋_GB2312"/>
          <w:kern w:val="0"/>
          <w:sz w:val="24"/>
          <w:szCs w:val="24"/>
        </w:rPr>
      </w:pPr>
    </w:p>
    <w:p>
      <w:pPr>
        <w:ind w:firstLine="480" w:firstLineChars="200"/>
        <w:jc w:val="center"/>
        <w:rPr>
          <w:rFonts w:ascii="仿宋_GB2312" w:hAnsi="宋体" w:eastAsia="仿宋_GB2312" w:cs="仿宋_GB2312"/>
          <w:kern w:val="0"/>
          <w:sz w:val="24"/>
          <w:szCs w:val="24"/>
        </w:rPr>
      </w:pPr>
    </w:p>
    <w:p>
      <w:pPr>
        <w:ind w:firstLine="480" w:firstLineChars="200"/>
        <w:jc w:val="center"/>
        <w:rPr>
          <w:rFonts w:ascii="仿宋_GB2312" w:hAnsi="宋体" w:eastAsia="仿宋_GB2312" w:cs="仿宋_GB2312"/>
          <w:kern w:val="0"/>
          <w:sz w:val="24"/>
          <w:szCs w:val="24"/>
        </w:rPr>
      </w:pPr>
    </w:p>
    <w:p>
      <w:pPr>
        <w:ind w:firstLine="480" w:firstLineChars="200"/>
        <w:jc w:val="center"/>
        <w:rPr>
          <w:rFonts w:ascii="仿宋_GB2312" w:hAnsi="宋体" w:eastAsia="仿宋_GB2312" w:cs="仿宋_GB2312"/>
          <w:kern w:val="0"/>
          <w:sz w:val="24"/>
          <w:szCs w:val="24"/>
        </w:rPr>
      </w:pPr>
    </w:p>
    <w:p>
      <w:pPr>
        <w:ind w:firstLine="480" w:firstLineChars="200"/>
        <w:jc w:val="center"/>
        <w:rPr>
          <w:rFonts w:ascii="仿宋_GB2312" w:hAnsi="宋体" w:eastAsia="仿宋_GB2312" w:cs="仿宋_GB2312"/>
          <w:kern w:val="0"/>
          <w:sz w:val="24"/>
          <w:szCs w:val="24"/>
        </w:rPr>
      </w:pPr>
    </w:p>
    <w:p>
      <w:pPr>
        <w:ind w:firstLine="480" w:firstLineChars="200"/>
        <w:jc w:val="center"/>
        <w:rPr>
          <w:rFonts w:ascii="仿宋_GB2312" w:hAnsi="宋体" w:eastAsia="仿宋_GB2312" w:cs="仿宋_GB2312"/>
          <w:kern w:val="0"/>
          <w:sz w:val="24"/>
          <w:szCs w:val="24"/>
        </w:rPr>
      </w:pPr>
    </w:p>
    <w:p>
      <w:pPr>
        <w:ind w:firstLine="480" w:firstLineChars="200"/>
        <w:jc w:val="center"/>
        <w:rPr>
          <w:rFonts w:ascii="仿宋_GB2312" w:hAnsi="宋体" w:eastAsia="仿宋_GB2312" w:cs="仿宋_GB2312"/>
          <w:kern w:val="0"/>
          <w:sz w:val="24"/>
          <w:szCs w:val="24"/>
        </w:rPr>
      </w:pPr>
    </w:p>
    <w:p>
      <w:pPr>
        <w:ind w:firstLine="480" w:firstLineChars="200"/>
        <w:jc w:val="center"/>
        <w:rPr>
          <w:rFonts w:ascii="仿宋_GB2312" w:hAnsi="宋体" w:eastAsia="仿宋_GB2312" w:cs="仿宋_GB2312"/>
          <w:kern w:val="0"/>
          <w:sz w:val="24"/>
          <w:szCs w:val="24"/>
        </w:rPr>
      </w:pPr>
    </w:p>
    <w:p>
      <w:pPr>
        <w:ind w:firstLine="480" w:firstLineChars="200"/>
        <w:jc w:val="center"/>
        <w:rPr>
          <w:rFonts w:ascii="仿宋_GB2312" w:hAnsi="宋体" w:eastAsia="仿宋_GB2312" w:cs="仿宋_GB2312"/>
          <w:kern w:val="0"/>
          <w:sz w:val="24"/>
          <w:szCs w:val="24"/>
        </w:rPr>
      </w:pPr>
    </w:p>
    <w:p>
      <w:pPr>
        <w:ind w:firstLine="480" w:firstLineChars="200"/>
        <w:jc w:val="center"/>
        <w:rPr>
          <w:rFonts w:ascii="仿宋_GB2312" w:hAnsi="宋体" w:eastAsia="仿宋_GB2312" w:cs="仿宋_GB2312"/>
          <w:kern w:val="0"/>
          <w:sz w:val="24"/>
          <w:szCs w:val="24"/>
        </w:rPr>
      </w:pPr>
    </w:p>
    <w:p>
      <w:pPr>
        <w:jc w:val="center"/>
        <w:rPr>
          <w:rFonts w:ascii="仿宋_GB2312" w:hAnsi="宋体" w:eastAsia="仿宋_GB2312" w:cs="仿宋_GB2312"/>
          <w:b/>
          <w:kern w:val="0"/>
          <w:sz w:val="24"/>
          <w:szCs w:val="24"/>
          <w:lang w:bidi="ar"/>
        </w:rPr>
      </w:pPr>
      <w:r>
        <w:rPr>
          <w:rFonts w:hint="eastAsia" w:ascii="仿宋_GB2312" w:hAnsi="宋体" w:eastAsia="仿宋_GB2312" w:cs="仿宋_GB2312"/>
          <w:b/>
          <w:kern w:val="0"/>
          <w:sz w:val="24"/>
          <w:szCs w:val="24"/>
          <w:lang w:bidi="ar"/>
        </w:rPr>
        <w:t>思想政治理论课教师岗试讲大纲</w:t>
      </w:r>
    </w:p>
    <w:p>
      <w:pPr>
        <w:jc w:val="center"/>
        <w:rPr>
          <w:rFonts w:ascii="仿宋_GB2312" w:hAnsi="宋体" w:eastAsia="仿宋_GB2312" w:cs="仿宋_GB2312"/>
          <w:b/>
          <w:kern w:val="0"/>
          <w:sz w:val="24"/>
          <w:szCs w:val="24"/>
          <w:lang w:bidi="ar"/>
        </w:rPr>
      </w:pPr>
    </w:p>
    <w:p>
      <w:pPr>
        <w:ind w:firstLine="480" w:firstLineChars="200"/>
        <w:jc w:val="center"/>
        <w:rPr>
          <w:rFonts w:ascii="仿宋_GB2312" w:hAnsi="宋体" w:eastAsia="仿宋_GB2312" w:cs="仿宋_GB2312"/>
          <w:kern w:val="0"/>
          <w:sz w:val="24"/>
          <w:szCs w:val="24"/>
        </w:rPr>
      </w:pPr>
    </w:p>
    <w:p>
      <w:pPr>
        <w:ind w:firstLine="480" w:firstLineChars="200"/>
        <w:jc w:val="center"/>
        <w:rPr>
          <w:rFonts w:ascii="仿宋_GB2312" w:hAnsi="宋体" w:eastAsia="仿宋_GB2312" w:cs="仿宋_GB2312"/>
          <w:kern w:val="0"/>
          <w:sz w:val="24"/>
          <w:szCs w:val="24"/>
        </w:rPr>
      </w:pPr>
    </w:p>
    <w:p>
      <w:pPr>
        <w:ind w:firstLine="480" w:firstLineChars="200"/>
        <w:rPr>
          <w:rFonts w:ascii="仿宋_GB2312" w:hAnsi="宋体" w:eastAsia="仿宋_GB2312" w:cs="仿宋_GB2312"/>
          <w:kern w:val="0"/>
          <w:sz w:val="24"/>
          <w:szCs w:val="24"/>
        </w:rPr>
      </w:pPr>
      <w:r>
        <w:rPr>
          <w:rFonts w:ascii="仿宋_GB2312" w:hAnsi="宋体" w:eastAsia="仿宋_GB2312" w:cs="仿宋_GB2312"/>
          <w:kern w:val="0"/>
          <w:sz w:val="24"/>
          <w:szCs w:val="24"/>
        </w:rPr>
        <w:t>1.</w:t>
      </w:r>
      <w:r>
        <w:rPr>
          <w:rFonts w:hint="eastAsia" w:ascii="仿宋_GB2312" w:hAnsi="宋体" w:eastAsia="仿宋_GB2312" w:cs="仿宋_GB2312"/>
          <w:kern w:val="0"/>
          <w:sz w:val="24"/>
          <w:szCs w:val="24"/>
        </w:rPr>
        <w:t>授课科目：思想道德修养与法律基础</w:t>
      </w:r>
      <w:r>
        <w:rPr>
          <w:rFonts w:ascii="仿宋_GB2312" w:hAnsi="宋体" w:eastAsia="仿宋_GB2312" w:cs="仿宋_GB2312"/>
          <w:kern w:val="0"/>
          <w:sz w:val="24"/>
          <w:szCs w:val="24"/>
        </w:rPr>
        <w:t xml:space="preserve"> </w:t>
      </w:r>
    </w:p>
    <w:p>
      <w:pPr>
        <w:ind w:firstLine="480" w:firstLineChars="200"/>
        <w:rPr>
          <w:rFonts w:ascii="仿宋_GB2312" w:hAnsi="宋体" w:eastAsia="仿宋_GB2312" w:cs="仿宋_GB2312"/>
          <w:kern w:val="0"/>
          <w:sz w:val="24"/>
          <w:szCs w:val="24"/>
        </w:rPr>
      </w:pPr>
      <w:r>
        <w:rPr>
          <w:rFonts w:ascii="仿宋_GB2312" w:hAnsi="宋体" w:eastAsia="仿宋_GB2312" w:cs="仿宋_GB2312"/>
          <w:kern w:val="0"/>
          <w:sz w:val="24"/>
          <w:szCs w:val="24"/>
        </w:rPr>
        <w:t>2.</w:t>
      </w:r>
      <w:r>
        <w:rPr>
          <w:rFonts w:hint="eastAsia" w:ascii="仿宋_GB2312" w:hAnsi="宋体" w:eastAsia="仿宋_GB2312" w:cs="仿宋_GB2312"/>
          <w:kern w:val="0"/>
          <w:sz w:val="24"/>
          <w:szCs w:val="24"/>
        </w:rPr>
        <w:t>授课教材：《思想道德修养与法律基础》2018年版（高等教育出版社）</w:t>
      </w:r>
    </w:p>
    <w:p>
      <w:pPr>
        <w:ind w:firstLine="480" w:firstLineChars="200"/>
        <w:rPr>
          <w:rFonts w:ascii="仿宋_GB2312" w:hAnsi="宋体" w:eastAsia="仿宋_GB2312" w:cs="仿宋_GB2312"/>
          <w:kern w:val="0"/>
          <w:sz w:val="24"/>
          <w:szCs w:val="24"/>
        </w:rPr>
      </w:pPr>
    </w:p>
    <w:p>
      <w:pP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xml:space="preserve">                           </w:t>
      </w:r>
      <w:r>
        <w:rPr>
          <w:rFonts w:ascii="仿宋_GB2312" w:hAnsi="宋体" w:eastAsia="仿宋_GB2312" w:cs="仿宋_GB2312"/>
          <w:kern w:val="0"/>
          <w:sz w:val="24"/>
          <w:szCs w:val="24"/>
        </w:rPr>
        <w:drawing>
          <wp:inline distT="0" distB="0" distL="114300" distR="114300">
            <wp:extent cx="1614805" cy="2352675"/>
            <wp:effectExtent l="0" t="0" r="4445" b="9525"/>
            <wp:docPr id="8" name="图片 1" descr="C:\Users\Administrator\Desktop\教材.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C:\Users\Administrator\Desktop\教材.jpg"/>
                    <pic:cNvPicPr>
                      <a:picLocks noChangeAspect="1"/>
                    </pic:cNvPicPr>
                  </pic:nvPicPr>
                  <pic:blipFill>
                    <a:blip r:embed="rId6"/>
                    <a:stretch>
                      <a:fillRect/>
                    </a:stretch>
                  </pic:blipFill>
                  <pic:spPr>
                    <a:xfrm>
                      <a:off x="0" y="0"/>
                      <a:ext cx="1614805" cy="2352675"/>
                    </a:xfrm>
                    <a:prstGeom prst="rect">
                      <a:avLst/>
                    </a:prstGeom>
                    <a:noFill/>
                    <a:ln>
                      <a:noFill/>
                    </a:ln>
                  </pic:spPr>
                </pic:pic>
              </a:graphicData>
            </a:graphic>
          </wp:inline>
        </w:drawing>
      </w:r>
      <w:r>
        <w:rPr>
          <w:rFonts w:hint="eastAsia" w:ascii="仿宋_GB2312" w:hAnsi="宋体" w:eastAsia="仿宋_GB2312" w:cs="仿宋_GB2312"/>
          <w:kern w:val="0"/>
          <w:sz w:val="24"/>
          <w:szCs w:val="24"/>
        </w:rPr>
        <w:t xml:space="preserve">     </w:t>
      </w:r>
    </w:p>
    <w:p>
      <w:pPr>
        <w:ind w:firstLine="480" w:firstLineChars="200"/>
        <w:rPr>
          <w:rFonts w:ascii="仿宋_GB2312" w:hAnsi="宋体" w:eastAsia="仿宋_GB2312" w:cs="仿宋_GB2312"/>
          <w:kern w:val="0"/>
          <w:sz w:val="24"/>
          <w:szCs w:val="24"/>
        </w:rPr>
      </w:pPr>
    </w:p>
    <w:p>
      <w:pPr>
        <w:ind w:firstLine="480" w:firstLineChars="200"/>
        <w:rPr>
          <w:rFonts w:ascii="仿宋_GB2312" w:hAnsi="宋体" w:eastAsia="仿宋_GB2312" w:cs="仿宋_GB2312"/>
          <w:kern w:val="0"/>
          <w:sz w:val="24"/>
          <w:szCs w:val="24"/>
        </w:rPr>
      </w:pPr>
      <w:r>
        <w:rPr>
          <w:rFonts w:ascii="仿宋_GB2312" w:hAnsi="宋体" w:eastAsia="仿宋_GB2312" w:cs="仿宋_GB2312"/>
          <w:kern w:val="0"/>
          <w:sz w:val="24"/>
          <w:szCs w:val="24"/>
        </w:rPr>
        <w:t>3.</w:t>
      </w:r>
      <w:r>
        <w:rPr>
          <w:rFonts w:hint="eastAsia" w:ascii="仿宋_GB2312" w:hAnsi="宋体" w:eastAsia="仿宋_GB2312" w:cs="仿宋_GB2312"/>
          <w:kern w:val="0"/>
          <w:sz w:val="24"/>
          <w:szCs w:val="24"/>
        </w:rPr>
        <w:t>授课章节：第二章第二节</w:t>
      </w:r>
      <w:r>
        <w:rPr>
          <w:rFonts w:ascii="仿宋_GB2312" w:hAnsi="宋体" w:eastAsia="仿宋_GB2312" w:cs="仿宋_GB2312"/>
          <w:kern w:val="0"/>
          <w:sz w:val="24"/>
          <w:szCs w:val="24"/>
        </w:rPr>
        <w:t xml:space="preserve"> </w:t>
      </w:r>
      <w:r>
        <w:rPr>
          <w:rFonts w:hint="eastAsia" w:ascii="仿宋_GB2312" w:hAnsi="宋体" w:eastAsia="仿宋_GB2312" w:cs="仿宋_GB2312"/>
          <w:kern w:val="0"/>
          <w:sz w:val="24"/>
          <w:szCs w:val="24"/>
        </w:rPr>
        <w:t>崇高的理想信念</w:t>
      </w:r>
    </w:p>
    <w:p>
      <w:pPr>
        <w:ind w:firstLine="480" w:firstLineChars="200"/>
        <w:rPr>
          <w:rFonts w:ascii="仿宋_GB2312" w:hAnsi="宋体" w:eastAsia="仿宋_GB2312" w:cs="仿宋_GB2312"/>
          <w:kern w:val="0"/>
          <w:sz w:val="24"/>
          <w:szCs w:val="24"/>
        </w:rPr>
      </w:pPr>
      <w:r>
        <w:rPr>
          <w:rFonts w:ascii="仿宋_GB2312" w:hAnsi="宋体" w:eastAsia="仿宋_GB2312" w:cs="仿宋_GB2312"/>
          <w:kern w:val="0"/>
          <w:sz w:val="24"/>
          <w:szCs w:val="24"/>
        </w:rPr>
        <w:t>4.</w:t>
      </w:r>
      <w:r>
        <w:rPr>
          <w:rFonts w:hint="eastAsia" w:ascii="仿宋_GB2312" w:hAnsi="宋体" w:eastAsia="仿宋_GB2312" w:cs="仿宋_GB2312"/>
          <w:kern w:val="0"/>
          <w:sz w:val="24"/>
          <w:szCs w:val="24"/>
        </w:rPr>
        <w:t>授课内容：为什么要信仰马克思主义</w:t>
      </w:r>
      <w:r>
        <w:rPr>
          <w:rFonts w:ascii="仿宋_GB2312" w:hAnsi="宋体" w:eastAsia="仿宋_GB2312" w:cs="仿宋_GB2312"/>
          <w:kern w:val="0"/>
          <w:sz w:val="24"/>
          <w:szCs w:val="24"/>
        </w:rPr>
        <w:t xml:space="preserve"> </w:t>
      </w:r>
    </w:p>
    <w:p>
      <w:pPr>
        <w:ind w:firstLine="480" w:firstLineChars="200"/>
        <w:rPr>
          <w:rFonts w:ascii="仿宋_GB2312" w:hAnsi="宋体" w:eastAsia="仿宋_GB2312" w:cs="仿宋_GB2312"/>
          <w:kern w:val="0"/>
          <w:sz w:val="24"/>
          <w:szCs w:val="24"/>
        </w:rPr>
      </w:pPr>
      <w:r>
        <w:rPr>
          <w:rFonts w:ascii="仿宋_GB2312" w:hAnsi="宋体" w:eastAsia="仿宋_GB2312" w:cs="仿宋_GB2312"/>
          <w:kern w:val="0"/>
          <w:sz w:val="24"/>
          <w:szCs w:val="24"/>
        </w:rPr>
        <w:t>5.</w:t>
      </w:r>
      <w:r>
        <w:rPr>
          <w:rFonts w:hint="eastAsia" w:ascii="仿宋_GB2312" w:hAnsi="宋体" w:eastAsia="仿宋_GB2312" w:cs="仿宋_GB2312"/>
          <w:kern w:val="0"/>
          <w:sz w:val="24"/>
          <w:szCs w:val="24"/>
        </w:rPr>
        <w:t>内容介绍：</w:t>
      </w:r>
    </w:p>
    <w:p>
      <w:pPr>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本节内容为教学大纲重点内容，要求设计好重点难点，讲解透彻。通过教师的讲授，学生对马克思主义的科学内涵有更加深刻的认识，并了解共产主义远大理想和中国特色社会主义共同理想之间的关系，激发学生增强“四个自信”，自觉做共产主义远大理想和中国特色社会主义共同理想的坚定信仰者、忠实实践者，为崇高理想信念而矢志奋斗。</w:t>
      </w:r>
    </w:p>
    <w:p>
      <w:pPr>
        <w:ind w:firstLine="480" w:firstLineChars="200"/>
        <w:rPr>
          <w:rFonts w:ascii="仿宋_GB2312" w:hAnsi="宋体" w:eastAsia="仿宋_GB2312" w:cs="仿宋_GB2312"/>
          <w:kern w:val="0"/>
          <w:sz w:val="24"/>
          <w:szCs w:val="24"/>
        </w:rPr>
      </w:pPr>
      <w:r>
        <w:rPr>
          <w:rFonts w:ascii="仿宋_GB2312" w:hAnsi="宋体" w:eastAsia="仿宋_GB2312" w:cs="仿宋_GB2312"/>
          <w:kern w:val="0"/>
          <w:sz w:val="24"/>
          <w:szCs w:val="24"/>
        </w:rPr>
        <w:t>6.</w:t>
      </w:r>
      <w:r>
        <w:rPr>
          <w:rFonts w:hint="eastAsia" w:ascii="仿宋_GB2312" w:hAnsi="宋体" w:eastAsia="仿宋_GB2312" w:cs="仿宋_GB2312"/>
          <w:kern w:val="0"/>
          <w:sz w:val="24"/>
          <w:szCs w:val="24"/>
        </w:rPr>
        <w:t>具体要求：</w:t>
      </w:r>
    </w:p>
    <w:p>
      <w:pPr>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试讲时间为</w:t>
      </w:r>
      <w:r>
        <w:rPr>
          <w:rFonts w:ascii="仿宋_GB2312" w:hAnsi="宋体" w:eastAsia="仿宋_GB2312" w:cs="仿宋_GB2312"/>
          <w:kern w:val="0"/>
          <w:sz w:val="24"/>
          <w:szCs w:val="24"/>
        </w:rPr>
        <w:t>10</w:t>
      </w:r>
      <w:r>
        <w:rPr>
          <w:rFonts w:hint="eastAsia" w:ascii="仿宋_GB2312" w:hAnsi="宋体" w:eastAsia="仿宋_GB2312" w:cs="仿宋_GB2312"/>
          <w:kern w:val="0"/>
          <w:sz w:val="24"/>
          <w:szCs w:val="24"/>
        </w:rPr>
        <w:t>分钟，考前需提前准备好不少于</w:t>
      </w:r>
      <w:r>
        <w:rPr>
          <w:rFonts w:ascii="仿宋_GB2312" w:hAnsi="宋体" w:eastAsia="仿宋_GB2312" w:cs="仿宋_GB2312"/>
          <w:kern w:val="0"/>
          <w:sz w:val="24"/>
          <w:szCs w:val="24"/>
        </w:rPr>
        <w:t>7</w:t>
      </w:r>
      <w:r>
        <w:rPr>
          <w:rFonts w:hint="eastAsia" w:ascii="仿宋_GB2312" w:hAnsi="宋体" w:eastAsia="仿宋_GB2312" w:cs="仿宋_GB2312"/>
          <w:kern w:val="0"/>
          <w:sz w:val="24"/>
          <w:szCs w:val="24"/>
        </w:rPr>
        <w:t>份的标准教案，讲课为多媒体教学和黑板教学。（以上内容均不能体现个人信息）</w:t>
      </w:r>
    </w:p>
    <w:p>
      <w:pPr>
        <w:spacing w:line="480" w:lineRule="exact"/>
        <w:jc w:val="left"/>
        <w:rPr>
          <w:rFonts w:ascii="仿宋_GB2312" w:hAnsi="宋体" w:eastAsia="仿宋_GB2312" w:cs="仿宋_GB2312"/>
          <w:sz w:val="24"/>
          <w:szCs w:val="24"/>
        </w:rPr>
      </w:pPr>
    </w:p>
    <w:p>
      <w:pPr>
        <w:spacing w:line="480" w:lineRule="exact"/>
        <w:jc w:val="left"/>
        <w:rPr>
          <w:rFonts w:ascii="仿宋_GB2312" w:hAnsi="宋体" w:eastAsia="仿宋_GB2312" w:cs="仿宋_GB2312"/>
          <w:sz w:val="24"/>
          <w:szCs w:val="24"/>
        </w:rPr>
      </w:pPr>
    </w:p>
    <w:p>
      <w:pPr>
        <w:spacing w:line="480" w:lineRule="exact"/>
        <w:jc w:val="left"/>
        <w:rPr>
          <w:rFonts w:ascii="仿宋_GB2312" w:hAnsi="宋体" w:eastAsia="仿宋_GB2312" w:cs="仿宋_GB2312"/>
          <w:sz w:val="24"/>
          <w:szCs w:val="24"/>
        </w:rPr>
      </w:pPr>
    </w:p>
    <w:p>
      <w:pPr>
        <w:spacing w:line="480" w:lineRule="exact"/>
        <w:jc w:val="left"/>
        <w:rPr>
          <w:rFonts w:ascii="仿宋_GB2312" w:hAnsi="宋体" w:eastAsia="仿宋_GB2312" w:cs="仿宋_GB2312"/>
          <w:sz w:val="24"/>
          <w:szCs w:val="24"/>
        </w:rPr>
      </w:pPr>
    </w:p>
    <w:p>
      <w:pPr>
        <w:spacing w:line="480" w:lineRule="exact"/>
        <w:jc w:val="left"/>
        <w:rPr>
          <w:rFonts w:ascii="仿宋_GB2312" w:hAnsi="宋体" w:eastAsia="仿宋_GB2312" w:cs="仿宋_GB2312"/>
          <w:sz w:val="24"/>
          <w:szCs w:val="24"/>
        </w:rPr>
      </w:pPr>
    </w:p>
    <w:p>
      <w:pPr>
        <w:spacing w:line="480" w:lineRule="exact"/>
        <w:jc w:val="left"/>
        <w:rPr>
          <w:rFonts w:ascii="仿宋_GB2312" w:hAnsi="宋体" w:eastAsia="仿宋_GB2312" w:cs="仿宋_GB2312"/>
          <w:sz w:val="24"/>
          <w:szCs w:val="24"/>
        </w:rPr>
      </w:pPr>
    </w:p>
    <w:p>
      <w:pPr>
        <w:spacing w:line="480" w:lineRule="exact"/>
        <w:jc w:val="left"/>
        <w:rPr>
          <w:rFonts w:ascii="仿宋_GB2312" w:hAnsi="宋体" w:eastAsia="仿宋_GB2312" w:cs="仿宋_GB2312"/>
          <w:sz w:val="24"/>
          <w:szCs w:val="24"/>
        </w:rPr>
      </w:pPr>
    </w:p>
    <w:p>
      <w:pPr>
        <w:spacing w:line="480" w:lineRule="exact"/>
        <w:jc w:val="left"/>
        <w:rPr>
          <w:rFonts w:ascii="仿宋_GB2312" w:hAnsi="宋体" w:eastAsia="仿宋_GB2312" w:cs="仿宋_GB2312"/>
          <w:sz w:val="24"/>
          <w:szCs w:val="24"/>
        </w:rPr>
      </w:pPr>
    </w:p>
    <w:p>
      <w:pPr>
        <w:spacing w:line="480" w:lineRule="exact"/>
        <w:jc w:val="left"/>
        <w:rPr>
          <w:rFonts w:ascii="仿宋_GB2312" w:hAnsi="宋体" w:eastAsia="仿宋_GB2312" w:cs="仿宋_GB2312"/>
          <w:sz w:val="24"/>
          <w:szCs w:val="24"/>
        </w:rPr>
      </w:pPr>
    </w:p>
    <w:p>
      <w:pPr>
        <w:jc w:val="center"/>
        <w:rPr>
          <w:rFonts w:ascii="仿宋_GB2312" w:hAnsi="宋体" w:eastAsia="仿宋_GB2312" w:cs="仿宋_GB2312"/>
          <w:b/>
          <w:kern w:val="0"/>
          <w:sz w:val="24"/>
          <w:szCs w:val="24"/>
          <w:lang w:bidi="ar"/>
        </w:rPr>
      </w:pPr>
    </w:p>
    <w:p>
      <w:pPr>
        <w:jc w:val="center"/>
        <w:rPr>
          <w:rFonts w:ascii="仿宋_GB2312" w:hAnsi="宋体" w:eastAsia="仿宋_GB2312" w:cs="仿宋_GB2312"/>
          <w:b/>
          <w:kern w:val="0"/>
          <w:sz w:val="24"/>
          <w:szCs w:val="24"/>
          <w:lang w:bidi="ar"/>
        </w:rPr>
      </w:pPr>
    </w:p>
    <w:p>
      <w:pPr>
        <w:jc w:val="center"/>
        <w:rPr>
          <w:rFonts w:ascii="仿宋_GB2312" w:hAnsi="宋体" w:eastAsia="仿宋_GB2312" w:cs="仿宋_GB2312"/>
          <w:b/>
          <w:kern w:val="0"/>
          <w:sz w:val="24"/>
          <w:szCs w:val="24"/>
          <w:lang w:bidi="ar"/>
        </w:rPr>
      </w:pPr>
      <w:r>
        <w:rPr>
          <w:rFonts w:hint="eastAsia" w:ascii="仿宋_GB2312" w:hAnsi="宋体" w:eastAsia="仿宋_GB2312" w:cs="仿宋_GB2312"/>
          <w:b/>
          <w:kern w:val="0"/>
          <w:sz w:val="24"/>
          <w:szCs w:val="24"/>
          <w:lang w:bidi="ar"/>
        </w:rPr>
        <w:t>云计算专业教师岗试讲大纲</w:t>
      </w:r>
    </w:p>
    <w:p>
      <w:pPr>
        <w:jc w:val="center"/>
        <w:rPr>
          <w:rFonts w:ascii="仿宋_GB2312" w:hAnsi="宋体" w:eastAsia="仿宋_GB2312" w:cs="仿宋_GB2312"/>
          <w:b/>
          <w:kern w:val="0"/>
          <w:sz w:val="24"/>
          <w:szCs w:val="24"/>
          <w:lang w:bidi="ar"/>
        </w:rPr>
      </w:pPr>
    </w:p>
    <w:p>
      <w:pPr>
        <w:ind w:firstLine="480" w:firstLineChars="200"/>
        <w:jc w:val="center"/>
        <w:rPr>
          <w:rFonts w:ascii="仿宋_GB2312" w:hAnsi="宋体" w:eastAsia="仿宋_GB2312" w:cs="仿宋_GB2312"/>
          <w:kern w:val="0"/>
          <w:sz w:val="24"/>
          <w:szCs w:val="24"/>
        </w:rPr>
      </w:pPr>
    </w:p>
    <w:p>
      <w:pPr>
        <w:ind w:firstLine="480" w:firstLineChars="200"/>
        <w:jc w:val="center"/>
        <w:rPr>
          <w:rFonts w:ascii="仿宋_GB2312" w:hAnsi="宋体" w:eastAsia="仿宋_GB2312" w:cs="仿宋_GB2312"/>
          <w:kern w:val="0"/>
          <w:sz w:val="24"/>
          <w:szCs w:val="24"/>
        </w:rPr>
      </w:pPr>
    </w:p>
    <w:p>
      <w:pPr>
        <w:ind w:firstLine="480" w:firstLineChars="200"/>
        <w:rPr>
          <w:rFonts w:ascii="仿宋_GB2312" w:hAnsi="宋体" w:eastAsia="仿宋_GB2312" w:cs="仿宋_GB2312"/>
          <w:kern w:val="0"/>
          <w:sz w:val="24"/>
          <w:szCs w:val="24"/>
        </w:rPr>
      </w:pPr>
      <w:r>
        <w:rPr>
          <w:rFonts w:ascii="仿宋_GB2312" w:hAnsi="宋体" w:eastAsia="仿宋_GB2312" w:cs="仿宋_GB2312"/>
          <w:kern w:val="0"/>
          <w:sz w:val="24"/>
          <w:szCs w:val="24"/>
        </w:rPr>
        <w:t>1.</w:t>
      </w:r>
      <w:r>
        <w:rPr>
          <w:rFonts w:hint="eastAsia" w:ascii="仿宋_GB2312" w:hAnsi="宋体" w:eastAsia="仿宋_GB2312" w:cs="仿宋_GB2312"/>
          <w:kern w:val="0"/>
          <w:sz w:val="24"/>
          <w:szCs w:val="24"/>
        </w:rPr>
        <w:t>授课科目：云计算导论</w:t>
      </w:r>
    </w:p>
    <w:p>
      <w:pPr>
        <w:ind w:firstLine="480" w:firstLineChars="200"/>
        <w:rPr>
          <w:rFonts w:ascii="仿宋_GB2312" w:hAnsi="宋体" w:eastAsia="仿宋_GB2312" w:cs="仿宋_GB2312"/>
          <w:kern w:val="0"/>
          <w:sz w:val="24"/>
          <w:szCs w:val="24"/>
        </w:rPr>
      </w:pPr>
      <w:r>
        <w:rPr>
          <w:rFonts w:ascii="仿宋_GB2312" w:hAnsi="宋体" w:eastAsia="仿宋_GB2312" w:cs="仿宋_GB2312"/>
          <w:kern w:val="0"/>
          <w:sz w:val="24"/>
          <w:szCs w:val="24"/>
        </w:rPr>
        <w:t>2.</w:t>
      </w:r>
      <w:r>
        <w:rPr>
          <w:rFonts w:hint="eastAsia" w:ascii="仿宋_GB2312" w:hAnsi="宋体" w:eastAsia="仿宋_GB2312" w:cs="仿宋_GB2312"/>
          <w:kern w:val="0"/>
          <w:sz w:val="24"/>
          <w:szCs w:val="24"/>
        </w:rPr>
        <w:t>授课教材：《云计算通俗讲义》第3版（电子工业出版社）</w:t>
      </w:r>
    </w:p>
    <w:p>
      <w:pPr>
        <w:ind w:firstLine="480" w:firstLineChars="200"/>
        <w:rPr>
          <w:rFonts w:ascii="仿宋_GB2312" w:hAnsi="宋体" w:eastAsia="仿宋_GB2312" w:cs="仿宋_GB2312"/>
          <w:kern w:val="0"/>
          <w:sz w:val="24"/>
          <w:szCs w:val="24"/>
        </w:rPr>
      </w:pPr>
    </w:p>
    <w:p>
      <w:pPr>
        <w:jc w:val="center"/>
        <w:rPr>
          <w:rFonts w:ascii="仿宋_GB2312" w:hAnsi="宋体" w:eastAsia="仿宋_GB2312" w:cs="仿宋_GB2312"/>
          <w:kern w:val="0"/>
          <w:sz w:val="24"/>
          <w:szCs w:val="24"/>
        </w:rPr>
      </w:pPr>
      <w:r>
        <w:drawing>
          <wp:inline distT="0" distB="0" distL="114300" distR="114300">
            <wp:extent cx="1777365" cy="2247265"/>
            <wp:effectExtent l="0" t="0" r="13335" b="635"/>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7"/>
                    <a:stretch>
                      <a:fillRect/>
                    </a:stretch>
                  </pic:blipFill>
                  <pic:spPr>
                    <a:xfrm>
                      <a:off x="0" y="0"/>
                      <a:ext cx="1777365" cy="2247265"/>
                    </a:xfrm>
                    <a:prstGeom prst="rect">
                      <a:avLst/>
                    </a:prstGeom>
                    <a:noFill/>
                    <a:ln>
                      <a:noFill/>
                    </a:ln>
                  </pic:spPr>
                </pic:pic>
              </a:graphicData>
            </a:graphic>
          </wp:inline>
        </w:drawing>
      </w:r>
    </w:p>
    <w:p>
      <w:pPr>
        <w:ind w:firstLine="480" w:firstLineChars="200"/>
        <w:rPr>
          <w:rFonts w:ascii="仿宋_GB2312" w:hAnsi="宋体" w:eastAsia="仿宋_GB2312" w:cs="仿宋_GB2312"/>
          <w:kern w:val="0"/>
          <w:sz w:val="24"/>
          <w:szCs w:val="24"/>
        </w:rPr>
      </w:pPr>
    </w:p>
    <w:p>
      <w:pPr>
        <w:ind w:firstLine="480" w:firstLineChars="200"/>
        <w:rPr>
          <w:rFonts w:ascii="仿宋_GB2312" w:hAnsi="宋体" w:eastAsia="仿宋_GB2312" w:cs="仿宋_GB2312"/>
          <w:kern w:val="0"/>
          <w:sz w:val="24"/>
          <w:szCs w:val="24"/>
        </w:rPr>
      </w:pPr>
      <w:r>
        <w:rPr>
          <w:rFonts w:ascii="仿宋_GB2312" w:hAnsi="宋体" w:eastAsia="仿宋_GB2312" w:cs="仿宋_GB2312"/>
          <w:kern w:val="0"/>
          <w:sz w:val="24"/>
          <w:szCs w:val="24"/>
        </w:rPr>
        <w:t>3.</w:t>
      </w:r>
      <w:r>
        <w:rPr>
          <w:rFonts w:hint="eastAsia" w:ascii="仿宋_GB2312" w:hAnsi="宋体" w:eastAsia="仿宋_GB2312" w:cs="仿宋_GB2312"/>
          <w:kern w:val="0"/>
          <w:sz w:val="24"/>
          <w:szCs w:val="24"/>
        </w:rPr>
        <w:t>授课章节：第8章“云”实验</w:t>
      </w:r>
    </w:p>
    <w:p>
      <w:pPr>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xml:space="preserve">            第1节 单节点安装</w:t>
      </w:r>
    </w:p>
    <w:p>
      <w:pPr>
        <w:ind w:firstLine="480" w:firstLineChars="200"/>
        <w:rPr>
          <w:rFonts w:ascii="仿宋_GB2312" w:hAnsi="宋体" w:eastAsia="仿宋_GB2312" w:cs="仿宋_GB2312"/>
          <w:kern w:val="0"/>
          <w:sz w:val="24"/>
          <w:szCs w:val="24"/>
        </w:rPr>
      </w:pPr>
      <w:r>
        <w:rPr>
          <w:rFonts w:ascii="仿宋_GB2312" w:hAnsi="宋体" w:eastAsia="仿宋_GB2312" w:cs="仿宋_GB2312"/>
          <w:kern w:val="0"/>
          <w:sz w:val="24"/>
          <w:szCs w:val="24"/>
        </w:rPr>
        <w:t>4.</w:t>
      </w:r>
      <w:r>
        <w:rPr>
          <w:rFonts w:hint="eastAsia" w:ascii="仿宋_GB2312" w:hAnsi="宋体" w:eastAsia="仿宋_GB2312" w:cs="仿宋_GB2312"/>
          <w:kern w:val="0"/>
          <w:sz w:val="24"/>
          <w:szCs w:val="24"/>
        </w:rPr>
        <w:t>授课内容：8.1.4 安装Horizon</w:t>
      </w:r>
    </w:p>
    <w:p>
      <w:pPr>
        <w:ind w:firstLine="480" w:firstLineChars="200"/>
        <w:rPr>
          <w:rFonts w:ascii="仿宋_GB2312" w:hAnsi="宋体" w:eastAsia="仿宋_GB2312" w:cs="仿宋_GB2312"/>
          <w:kern w:val="0"/>
          <w:sz w:val="24"/>
          <w:szCs w:val="24"/>
        </w:rPr>
      </w:pPr>
      <w:r>
        <w:rPr>
          <w:rFonts w:ascii="仿宋_GB2312" w:hAnsi="宋体" w:eastAsia="仿宋_GB2312" w:cs="仿宋_GB2312"/>
          <w:kern w:val="0"/>
          <w:sz w:val="24"/>
          <w:szCs w:val="24"/>
        </w:rPr>
        <w:t>5.</w:t>
      </w:r>
      <w:r>
        <w:rPr>
          <w:rFonts w:hint="eastAsia" w:ascii="仿宋_GB2312" w:hAnsi="宋体" w:eastAsia="仿宋_GB2312" w:cs="仿宋_GB2312"/>
          <w:kern w:val="0"/>
          <w:sz w:val="24"/>
          <w:szCs w:val="24"/>
        </w:rPr>
        <w:t>内容介绍：</w:t>
      </w:r>
    </w:p>
    <w:p>
      <w:pPr>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本节内容为教学大纲重点内容，要求设计好重难点，讲解透彻。学生对云计算的基本概念、虚拟化技术、openstack及Docker等云计算知识有一定的了解，但掌握的并不够深刻，通过教师讲解，加强学生对Horizon组件作用的理解，掌握Horizon组件的安装过程，并且能够解决在安装过程中出现的问题，为学生树立正确的价值观，培养学生云计算技术应用能力和精益求精的工匠精神。</w:t>
      </w:r>
    </w:p>
    <w:p>
      <w:pPr>
        <w:ind w:firstLine="480" w:firstLineChars="200"/>
        <w:rPr>
          <w:rFonts w:ascii="仿宋_GB2312" w:hAnsi="宋体" w:eastAsia="仿宋_GB2312" w:cs="仿宋_GB2312"/>
          <w:kern w:val="0"/>
          <w:sz w:val="24"/>
          <w:szCs w:val="24"/>
        </w:rPr>
      </w:pPr>
      <w:r>
        <w:rPr>
          <w:rFonts w:ascii="仿宋_GB2312" w:hAnsi="宋体" w:eastAsia="仿宋_GB2312" w:cs="仿宋_GB2312"/>
          <w:kern w:val="0"/>
          <w:sz w:val="24"/>
          <w:szCs w:val="24"/>
        </w:rPr>
        <w:t>6.</w:t>
      </w:r>
      <w:r>
        <w:rPr>
          <w:rFonts w:hint="eastAsia" w:ascii="仿宋_GB2312" w:hAnsi="宋体" w:eastAsia="仿宋_GB2312" w:cs="仿宋_GB2312"/>
          <w:kern w:val="0"/>
          <w:sz w:val="24"/>
          <w:szCs w:val="24"/>
        </w:rPr>
        <w:t>具体要求：</w:t>
      </w:r>
    </w:p>
    <w:p>
      <w:pPr>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试讲时间为</w:t>
      </w:r>
      <w:r>
        <w:rPr>
          <w:rFonts w:ascii="仿宋_GB2312" w:hAnsi="宋体" w:eastAsia="仿宋_GB2312" w:cs="仿宋_GB2312"/>
          <w:kern w:val="0"/>
          <w:sz w:val="24"/>
          <w:szCs w:val="24"/>
        </w:rPr>
        <w:t>10</w:t>
      </w:r>
      <w:r>
        <w:rPr>
          <w:rFonts w:hint="eastAsia" w:ascii="仿宋_GB2312" w:hAnsi="宋体" w:eastAsia="仿宋_GB2312" w:cs="仿宋_GB2312"/>
          <w:kern w:val="0"/>
          <w:sz w:val="24"/>
          <w:szCs w:val="24"/>
        </w:rPr>
        <w:t>分钟，考前需提前准备好不少于</w:t>
      </w:r>
      <w:r>
        <w:rPr>
          <w:rFonts w:ascii="仿宋_GB2312" w:hAnsi="宋体" w:eastAsia="仿宋_GB2312" w:cs="仿宋_GB2312"/>
          <w:kern w:val="0"/>
          <w:sz w:val="24"/>
          <w:szCs w:val="24"/>
        </w:rPr>
        <w:t>7</w:t>
      </w:r>
      <w:r>
        <w:rPr>
          <w:rFonts w:hint="eastAsia" w:ascii="仿宋_GB2312" w:hAnsi="宋体" w:eastAsia="仿宋_GB2312" w:cs="仿宋_GB2312"/>
          <w:kern w:val="0"/>
          <w:sz w:val="24"/>
          <w:szCs w:val="24"/>
        </w:rPr>
        <w:t>份的标准教案，讲课为多媒体教学和黑板教学。（以上内容均不能体现个人信息）</w:t>
      </w:r>
    </w:p>
    <w:p>
      <w:pPr>
        <w:ind w:firstLine="480" w:firstLineChars="200"/>
        <w:rPr>
          <w:rFonts w:ascii="仿宋_GB2312" w:hAnsi="宋体" w:eastAsia="仿宋_GB2312" w:cs="仿宋_GB2312"/>
          <w:kern w:val="0"/>
          <w:sz w:val="24"/>
          <w:szCs w:val="24"/>
        </w:rPr>
      </w:pPr>
    </w:p>
    <w:p>
      <w:pPr>
        <w:ind w:firstLine="480" w:firstLineChars="200"/>
        <w:rPr>
          <w:rFonts w:ascii="仿宋_GB2312" w:hAnsi="宋体" w:eastAsia="仿宋_GB2312" w:cs="仿宋_GB2312"/>
          <w:kern w:val="0"/>
          <w:sz w:val="24"/>
          <w:szCs w:val="24"/>
        </w:rPr>
      </w:pPr>
    </w:p>
    <w:p>
      <w:pPr>
        <w:ind w:firstLine="480" w:firstLineChars="200"/>
        <w:rPr>
          <w:rFonts w:ascii="仿宋_GB2312" w:hAnsi="宋体" w:eastAsia="仿宋_GB2312" w:cs="仿宋_GB2312"/>
          <w:kern w:val="0"/>
          <w:sz w:val="24"/>
          <w:szCs w:val="24"/>
        </w:rPr>
      </w:pPr>
    </w:p>
    <w:p>
      <w:pPr>
        <w:ind w:firstLine="480" w:firstLineChars="200"/>
        <w:rPr>
          <w:rFonts w:ascii="仿宋_GB2312" w:hAnsi="宋体" w:eastAsia="仿宋_GB2312" w:cs="仿宋_GB2312"/>
          <w:kern w:val="0"/>
          <w:sz w:val="24"/>
          <w:szCs w:val="24"/>
        </w:rPr>
      </w:pPr>
    </w:p>
    <w:p>
      <w:pPr>
        <w:ind w:firstLine="480" w:firstLineChars="200"/>
        <w:rPr>
          <w:rFonts w:ascii="仿宋_GB2312" w:hAnsi="宋体" w:eastAsia="仿宋_GB2312" w:cs="仿宋_GB2312"/>
          <w:kern w:val="0"/>
          <w:sz w:val="24"/>
          <w:szCs w:val="24"/>
        </w:rPr>
      </w:pPr>
    </w:p>
    <w:p>
      <w:pPr>
        <w:ind w:firstLine="480" w:firstLineChars="200"/>
        <w:rPr>
          <w:rFonts w:ascii="仿宋_GB2312" w:hAnsi="宋体" w:eastAsia="仿宋_GB2312" w:cs="仿宋_GB2312"/>
          <w:kern w:val="0"/>
          <w:sz w:val="24"/>
          <w:szCs w:val="24"/>
        </w:rPr>
      </w:pPr>
    </w:p>
    <w:p>
      <w:pPr>
        <w:ind w:firstLine="480" w:firstLineChars="200"/>
        <w:rPr>
          <w:rFonts w:ascii="仿宋_GB2312" w:hAnsi="宋体" w:eastAsia="仿宋_GB2312" w:cs="仿宋_GB2312"/>
          <w:kern w:val="0"/>
          <w:sz w:val="24"/>
          <w:szCs w:val="24"/>
        </w:rPr>
      </w:pPr>
    </w:p>
    <w:p>
      <w:pPr>
        <w:ind w:firstLine="480" w:firstLineChars="200"/>
        <w:rPr>
          <w:rFonts w:ascii="仿宋_GB2312" w:hAnsi="宋体" w:eastAsia="仿宋_GB2312" w:cs="仿宋_GB2312"/>
          <w:kern w:val="0"/>
          <w:sz w:val="24"/>
          <w:szCs w:val="24"/>
        </w:rPr>
      </w:pPr>
    </w:p>
    <w:p>
      <w:pPr>
        <w:ind w:firstLine="480" w:firstLineChars="200"/>
        <w:rPr>
          <w:rFonts w:ascii="仿宋_GB2312" w:hAnsi="宋体" w:eastAsia="仿宋_GB2312" w:cs="仿宋_GB2312"/>
          <w:kern w:val="0"/>
          <w:sz w:val="24"/>
          <w:szCs w:val="24"/>
        </w:rPr>
      </w:pPr>
    </w:p>
    <w:p>
      <w:pPr>
        <w:ind w:firstLine="480" w:firstLineChars="200"/>
        <w:rPr>
          <w:rFonts w:ascii="仿宋_GB2312" w:hAnsi="宋体" w:eastAsia="仿宋_GB2312" w:cs="仿宋_GB2312"/>
          <w:kern w:val="0"/>
          <w:sz w:val="24"/>
          <w:szCs w:val="24"/>
        </w:rPr>
      </w:pPr>
    </w:p>
    <w:p>
      <w:pPr>
        <w:ind w:firstLine="480" w:firstLineChars="200"/>
        <w:rPr>
          <w:rFonts w:ascii="仿宋_GB2312" w:hAnsi="宋体" w:eastAsia="仿宋_GB2312" w:cs="仿宋_GB2312"/>
          <w:kern w:val="0"/>
          <w:sz w:val="24"/>
          <w:szCs w:val="24"/>
        </w:rPr>
      </w:pPr>
    </w:p>
    <w:p>
      <w:pPr>
        <w:ind w:firstLine="480" w:firstLineChars="200"/>
        <w:rPr>
          <w:rFonts w:ascii="仿宋_GB2312" w:hAnsi="宋体" w:eastAsia="仿宋_GB2312" w:cs="仿宋_GB2312"/>
          <w:kern w:val="0"/>
          <w:sz w:val="24"/>
          <w:szCs w:val="24"/>
        </w:rPr>
      </w:pPr>
    </w:p>
    <w:p>
      <w:pPr>
        <w:ind w:firstLine="480" w:firstLineChars="200"/>
        <w:rPr>
          <w:rFonts w:ascii="仿宋_GB2312" w:hAnsi="宋体" w:eastAsia="仿宋_GB2312" w:cs="仿宋_GB2312"/>
          <w:kern w:val="0"/>
          <w:sz w:val="24"/>
          <w:szCs w:val="24"/>
        </w:rPr>
      </w:pPr>
    </w:p>
    <w:p>
      <w:pPr>
        <w:jc w:val="center"/>
        <w:rPr>
          <w:rFonts w:ascii="仿宋_GB2312" w:hAnsi="宋体" w:eastAsia="仿宋_GB2312" w:cs="仿宋_GB2312"/>
          <w:b/>
          <w:kern w:val="0"/>
          <w:sz w:val="24"/>
          <w:szCs w:val="24"/>
          <w:lang w:bidi="ar"/>
        </w:rPr>
      </w:pPr>
    </w:p>
    <w:p>
      <w:pPr>
        <w:jc w:val="center"/>
        <w:rPr>
          <w:rFonts w:ascii="仿宋_GB2312" w:hAnsi="宋体" w:eastAsia="仿宋_GB2312" w:cs="仿宋_GB2312"/>
          <w:b/>
          <w:kern w:val="0"/>
          <w:sz w:val="24"/>
          <w:szCs w:val="24"/>
          <w:lang w:bidi="ar"/>
        </w:rPr>
      </w:pPr>
      <w:r>
        <w:rPr>
          <w:rFonts w:hint="eastAsia" w:ascii="仿宋_GB2312" w:hAnsi="宋体" w:eastAsia="仿宋_GB2312" w:cs="仿宋_GB2312"/>
          <w:b/>
          <w:kern w:val="0"/>
          <w:sz w:val="24"/>
          <w:szCs w:val="24"/>
          <w:lang w:bidi="ar"/>
        </w:rPr>
        <w:t>人工智能专业教师岗试讲大纲</w:t>
      </w:r>
    </w:p>
    <w:p>
      <w:pPr>
        <w:jc w:val="center"/>
        <w:rPr>
          <w:rFonts w:ascii="仿宋_GB2312" w:hAnsi="宋体" w:eastAsia="仿宋_GB2312" w:cs="仿宋_GB2312"/>
          <w:b/>
          <w:kern w:val="0"/>
          <w:sz w:val="24"/>
          <w:szCs w:val="24"/>
          <w:lang w:bidi="ar"/>
        </w:rPr>
      </w:pPr>
    </w:p>
    <w:p>
      <w:pPr>
        <w:ind w:firstLine="480" w:firstLineChars="200"/>
        <w:jc w:val="center"/>
        <w:rPr>
          <w:rFonts w:ascii="仿宋_GB2312" w:hAnsi="宋体" w:eastAsia="仿宋_GB2312" w:cs="仿宋_GB2312"/>
          <w:kern w:val="0"/>
          <w:sz w:val="24"/>
          <w:szCs w:val="24"/>
        </w:rPr>
      </w:pPr>
    </w:p>
    <w:p>
      <w:pPr>
        <w:ind w:firstLine="480" w:firstLineChars="200"/>
        <w:jc w:val="center"/>
        <w:rPr>
          <w:rFonts w:ascii="仿宋_GB2312" w:hAnsi="宋体" w:eastAsia="仿宋_GB2312" w:cs="仿宋_GB2312"/>
          <w:kern w:val="0"/>
          <w:sz w:val="24"/>
          <w:szCs w:val="24"/>
        </w:rPr>
      </w:pPr>
    </w:p>
    <w:p>
      <w:pPr>
        <w:ind w:firstLine="480" w:firstLineChars="200"/>
        <w:rPr>
          <w:rFonts w:ascii="仿宋_GB2312" w:hAnsi="宋体" w:eastAsia="仿宋_GB2312" w:cs="仿宋_GB2312"/>
          <w:kern w:val="0"/>
          <w:sz w:val="24"/>
          <w:szCs w:val="24"/>
        </w:rPr>
      </w:pPr>
      <w:r>
        <w:rPr>
          <w:rFonts w:ascii="仿宋_GB2312" w:hAnsi="宋体" w:eastAsia="仿宋_GB2312" w:cs="仿宋_GB2312"/>
          <w:kern w:val="0"/>
          <w:sz w:val="24"/>
          <w:szCs w:val="24"/>
        </w:rPr>
        <w:t>1.</w:t>
      </w:r>
      <w:r>
        <w:rPr>
          <w:rFonts w:hint="eastAsia" w:ascii="仿宋_GB2312" w:hAnsi="宋体" w:eastAsia="仿宋_GB2312" w:cs="仿宋_GB2312"/>
          <w:kern w:val="0"/>
          <w:sz w:val="24"/>
          <w:szCs w:val="24"/>
        </w:rPr>
        <w:t>授课科目：人工智能导论</w:t>
      </w:r>
    </w:p>
    <w:p>
      <w:pPr>
        <w:ind w:firstLine="480" w:firstLineChars="200"/>
        <w:rPr>
          <w:rFonts w:ascii="仿宋_GB2312" w:hAnsi="宋体" w:eastAsia="仿宋_GB2312" w:cs="仿宋_GB2312"/>
          <w:kern w:val="0"/>
          <w:sz w:val="24"/>
          <w:szCs w:val="24"/>
        </w:rPr>
      </w:pPr>
      <w:r>
        <w:rPr>
          <w:rFonts w:ascii="仿宋_GB2312" w:hAnsi="宋体" w:eastAsia="仿宋_GB2312" w:cs="仿宋_GB2312"/>
          <w:kern w:val="0"/>
          <w:sz w:val="24"/>
          <w:szCs w:val="24"/>
        </w:rPr>
        <w:t>2.</w:t>
      </w:r>
      <w:r>
        <w:rPr>
          <w:rFonts w:hint="eastAsia" w:ascii="仿宋_GB2312" w:hAnsi="宋体" w:eastAsia="仿宋_GB2312" w:cs="仿宋_GB2312"/>
          <w:kern w:val="0"/>
          <w:sz w:val="24"/>
          <w:szCs w:val="24"/>
        </w:rPr>
        <w:t>授课教材：《人工智能应用基础》（高等教育出版社）</w:t>
      </w:r>
    </w:p>
    <w:p>
      <w:pPr>
        <w:ind w:firstLine="480" w:firstLineChars="200"/>
        <w:rPr>
          <w:rFonts w:ascii="仿宋_GB2312" w:hAnsi="宋体" w:eastAsia="仿宋_GB2312" w:cs="仿宋_GB2312"/>
          <w:kern w:val="0"/>
          <w:sz w:val="24"/>
          <w:szCs w:val="24"/>
        </w:rPr>
      </w:pPr>
    </w:p>
    <w:p>
      <w:pPr>
        <w:jc w:val="center"/>
        <w:rPr>
          <w:rFonts w:ascii="仿宋_GB2312" w:hAnsi="宋体" w:eastAsia="仿宋_GB2312" w:cs="仿宋_GB2312"/>
          <w:kern w:val="0"/>
          <w:sz w:val="24"/>
          <w:szCs w:val="24"/>
        </w:rPr>
      </w:pPr>
      <w:r>
        <w:drawing>
          <wp:inline distT="0" distB="0" distL="114300" distR="114300">
            <wp:extent cx="1739265" cy="2220595"/>
            <wp:effectExtent l="0" t="0" r="13335" b="8255"/>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8"/>
                    <a:stretch>
                      <a:fillRect/>
                    </a:stretch>
                  </pic:blipFill>
                  <pic:spPr>
                    <a:xfrm>
                      <a:off x="0" y="0"/>
                      <a:ext cx="1739265" cy="2220595"/>
                    </a:xfrm>
                    <a:prstGeom prst="rect">
                      <a:avLst/>
                    </a:prstGeom>
                    <a:noFill/>
                    <a:ln>
                      <a:noFill/>
                    </a:ln>
                  </pic:spPr>
                </pic:pic>
              </a:graphicData>
            </a:graphic>
          </wp:inline>
        </w:drawing>
      </w:r>
    </w:p>
    <w:p>
      <w:pPr>
        <w:ind w:firstLine="480" w:firstLineChars="200"/>
        <w:rPr>
          <w:rFonts w:ascii="仿宋_GB2312" w:hAnsi="宋体" w:eastAsia="仿宋_GB2312" w:cs="仿宋_GB2312"/>
          <w:kern w:val="0"/>
          <w:sz w:val="24"/>
          <w:szCs w:val="24"/>
        </w:rPr>
      </w:pPr>
    </w:p>
    <w:p>
      <w:pPr>
        <w:ind w:firstLine="480" w:firstLineChars="200"/>
        <w:rPr>
          <w:rFonts w:ascii="仿宋_GB2312" w:hAnsi="宋体" w:eastAsia="仿宋_GB2312" w:cs="仿宋_GB2312"/>
          <w:kern w:val="0"/>
          <w:sz w:val="24"/>
          <w:szCs w:val="24"/>
        </w:rPr>
      </w:pPr>
      <w:r>
        <w:rPr>
          <w:rFonts w:ascii="仿宋_GB2312" w:hAnsi="宋体" w:eastAsia="仿宋_GB2312" w:cs="仿宋_GB2312"/>
          <w:kern w:val="0"/>
          <w:sz w:val="24"/>
          <w:szCs w:val="24"/>
        </w:rPr>
        <w:t>3.</w:t>
      </w:r>
      <w:r>
        <w:rPr>
          <w:rFonts w:hint="eastAsia" w:ascii="仿宋_GB2312" w:hAnsi="宋体" w:eastAsia="仿宋_GB2312" w:cs="仿宋_GB2312"/>
          <w:kern w:val="0"/>
          <w:sz w:val="24"/>
          <w:szCs w:val="24"/>
        </w:rPr>
        <w:t>授课章节：第7章 人工智能之机器学习</w:t>
      </w:r>
    </w:p>
    <w:p>
      <w:pPr>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xml:space="preserve">            7.3 案例实现：莺尾花分类</w:t>
      </w:r>
    </w:p>
    <w:p>
      <w:pPr>
        <w:ind w:firstLine="480" w:firstLineChars="200"/>
        <w:rPr>
          <w:rFonts w:ascii="仿宋_GB2312" w:hAnsi="宋体" w:eastAsia="仿宋_GB2312" w:cs="仿宋_GB2312"/>
          <w:kern w:val="0"/>
          <w:sz w:val="24"/>
          <w:szCs w:val="24"/>
        </w:rPr>
      </w:pPr>
      <w:r>
        <w:rPr>
          <w:rFonts w:ascii="仿宋_GB2312" w:hAnsi="宋体" w:eastAsia="仿宋_GB2312" w:cs="仿宋_GB2312"/>
          <w:kern w:val="0"/>
          <w:sz w:val="24"/>
          <w:szCs w:val="24"/>
        </w:rPr>
        <w:t>4.</w:t>
      </w:r>
      <w:r>
        <w:rPr>
          <w:rFonts w:hint="eastAsia" w:ascii="仿宋_GB2312" w:hAnsi="宋体" w:eastAsia="仿宋_GB2312" w:cs="仿宋_GB2312"/>
          <w:kern w:val="0"/>
          <w:sz w:val="24"/>
          <w:szCs w:val="24"/>
        </w:rPr>
        <w:t>授课内容：7.3.4 任务1—设计莺尾花分类器</w:t>
      </w:r>
    </w:p>
    <w:p>
      <w:pPr>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xml:space="preserve">            7.3.5 任务2—实现莺尾花分类</w:t>
      </w:r>
    </w:p>
    <w:p>
      <w:pPr>
        <w:ind w:firstLine="480" w:firstLineChars="200"/>
        <w:rPr>
          <w:rFonts w:ascii="仿宋_GB2312" w:hAnsi="宋体" w:eastAsia="仿宋_GB2312" w:cs="仿宋_GB2312"/>
          <w:kern w:val="0"/>
          <w:sz w:val="24"/>
          <w:szCs w:val="24"/>
        </w:rPr>
      </w:pPr>
      <w:r>
        <w:rPr>
          <w:rFonts w:ascii="仿宋_GB2312" w:hAnsi="宋体" w:eastAsia="仿宋_GB2312" w:cs="仿宋_GB2312"/>
          <w:kern w:val="0"/>
          <w:sz w:val="24"/>
          <w:szCs w:val="24"/>
        </w:rPr>
        <w:t>5.</w:t>
      </w:r>
      <w:r>
        <w:rPr>
          <w:rFonts w:hint="eastAsia" w:ascii="仿宋_GB2312" w:hAnsi="宋体" w:eastAsia="仿宋_GB2312" w:cs="仿宋_GB2312"/>
          <w:kern w:val="0"/>
          <w:sz w:val="24"/>
          <w:szCs w:val="24"/>
        </w:rPr>
        <w:t>内容介绍：</w:t>
      </w:r>
    </w:p>
    <w:p>
      <w:pPr>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本节内容为教学大纲重点内容，要求设计好重难点，讲解透彻。学生对机器学习知识和分类算法有一定的了解，但理解的并不深刻。通过教师对案例的讲解与示范，加强学生对机器学习分类算法的理解，掌握莺尾花分类器的设计与实现，培养学生人工智能技术应用能力。</w:t>
      </w:r>
    </w:p>
    <w:p>
      <w:pPr>
        <w:ind w:firstLine="480" w:firstLineChars="200"/>
        <w:rPr>
          <w:rFonts w:ascii="仿宋_GB2312" w:hAnsi="宋体" w:eastAsia="仿宋_GB2312" w:cs="仿宋_GB2312"/>
          <w:kern w:val="0"/>
          <w:sz w:val="24"/>
          <w:szCs w:val="24"/>
        </w:rPr>
      </w:pPr>
      <w:r>
        <w:rPr>
          <w:rFonts w:ascii="仿宋_GB2312" w:hAnsi="宋体" w:eastAsia="仿宋_GB2312" w:cs="仿宋_GB2312"/>
          <w:kern w:val="0"/>
          <w:sz w:val="24"/>
          <w:szCs w:val="24"/>
        </w:rPr>
        <w:t>6.</w:t>
      </w:r>
      <w:r>
        <w:rPr>
          <w:rFonts w:hint="eastAsia" w:ascii="仿宋_GB2312" w:hAnsi="宋体" w:eastAsia="仿宋_GB2312" w:cs="仿宋_GB2312"/>
          <w:kern w:val="0"/>
          <w:sz w:val="24"/>
          <w:szCs w:val="24"/>
        </w:rPr>
        <w:t>具体要求：</w:t>
      </w:r>
    </w:p>
    <w:p>
      <w:pPr>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试讲时间为</w:t>
      </w:r>
      <w:r>
        <w:rPr>
          <w:rFonts w:ascii="仿宋_GB2312" w:hAnsi="宋体" w:eastAsia="仿宋_GB2312" w:cs="仿宋_GB2312"/>
          <w:kern w:val="0"/>
          <w:sz w:val="24"/>
          <w:szCs w:val="24"/>
        </w:rPr>
        <w:t>10</w:t>
      </w:r>
      <w:r>
        <w:rPr>
          <w:rFonts w:hint="eastAsia" w:ascii="仿宋_GB2312" w:hAnsi="宋体" w:eastAsia="仿宋_GB2312" w:cs="仿宋_GB2312"/>
          <w:kern w:val="0"/>
          <w:sz w:val="24"/>
          <w:szCs w:val="24"/>
        </w:rPr>
        <w:t>分钟，考前需提前准备好不少于</w:t>
      </w:r>
      <w:r>
        <w:rPr>
          <w:rFonts w:ascii="仿宋_GB2312" w:hAnsi="宋体" w:eastAsia="仿宋_GB2312" w:cs="仿宋_GB2312"/>
          <w:kern w:val="0"/>
          <w:sz w:val="24"/>
          <w:szCs w:val="24"/>
        </w:rPr>
        <w:t>7</w:t>
      </w:r>
      <w:r>
        <w:rPr>
          <w:rFonts w:hint="eastAsia" w:ascii="仿宋_GB2312" w:hAnsi="宋体" w:eastAsia="仿宋_GB2312" w:cs="仿宋_GB2312"/>
          <w:kern w:val="0"/>
          <w:sz w:val="24"/>
          <w:szCs w:val="24"/>
        </w:rPr>
        <w:t>份的标准教案，讲课为多媒体教学和黑板教学。（以上内容均不能体现个人信息）</w:t>
      </w:r>
    </w:p>
    <w:p>
      <w:pPr>
        <w:ind w:firstLine="480" w:firstLineChars="200"/>
        <w:rPr>
          <w:rFonts w:ascii="仿宋_GB2312" w:hAnsi="宋体" w:eastAsia="仿宋_GB2312" w:cs="仿宋_GB2312"/>
          <w:kern w:val="0"/>
          <w:sz w:val="24"/>
          <w:szCs w:val="24"/>
        </w:rPr>
      </w:pPr>
    </w:p>
    <w:p>
      <w:pPr>
        <w:ind w:firstLine="480" w:firstLineChars="200"/>
        <w:rPr>
          <w:rFonts w:ascii="仿宋_GB2312" w:hAnsi="宋体" w:eastAsia="仿宋_GB2312" w:cs="仿宋_GB2312"/>
          <w:kern w:val="0"/>
          <w:sz w:val="24"/>
          <w:szCs w:val="24"/>
        </w:rPr>
      </w:pPr>
    </w:p>
    <w:p>
      <w:pPr>
        <w:ind w:firstLine="480" w:firstLineChars="200"/>
        <w:rPr>
          <w:rFonts w:ascii="仿宋_GB2312" w:hAnsi="宋体" w:eastAsia="仿宋_GB2312" w:cs="仿宋_GB2312"/>
          <w:kern w:val="0"/>
          <w:sz w:val="24"/>
          <w:szCs w:val="24"/>
        </w:rPr>
      </w:pPr>
    </w:p>
    <w:p>
      <w:pPr>
        <w:ind w:firstLine="480" w:firstLineChars="200"/>
        <w:rPr>
          <w:rFonts w:ascii="仿宋_GB2312" w:hAnsi="宋体" w:eastAsia="仿宋_GB2312" w:cs="仿宋_GB2312"/>
          <w:kern w:val="0"/>
          <w:sz w:val="24"/>
          <w:szCs w:val="24"/>
        </w:rPr>
      </w:pPr>
    </w:p>
    <w:p>
      <w:pPr>
        <w:ind w:firstLine="480" w:firstLineChars="200"/>
        <w:rPr>
          <w:rFonts w:ascii="仿宋_GB2312" w:hAnsi="宋体" w:eastAsia="仿宋_GB2312" w:cs="仿宋_GB2312"/>
          <w:kern w:val="0"/>
          <w:sz w:val="24"/>
          <w:szCs w:val="24"/>
        </w:rPr>
      </w:pPr>
    </w:p>
    <w:p>
      <w:pPr>
        <w:ind w:firstLine="480" w:firstLineChars="200"/>
        <w:rPr>
          <w:rFonts w:ascii="仿宋_GB2312" w:hAnsi="宋体" w:eastAsia="仿宋_GB2312" w:cs="仿宋_GB2312"/>
          <w:kern w:val="0"/>
          <w:sz w:val="24"/>
          <w:szCs w:val="24"/>
        </w:rPr>
      </w:pPr>
    </w:p>
    <w:p>
      <w:pPr>
        <w:ind w:firstLine="480" w:firstLineChars="200"/>
        <w:rPr>
          <w:rFonts w:ascii="仿宋_GB2312" w:hAnsi="宋体" w:eastAsia="仿宋_GB2312" w:cs="仿宋_GB2312"/>
          <w:kern w:val="0"/>
          <w:sz w:val="24"/>
          <w:szCs w:val="24"/>
        </w:rPr>
      </w:pPr>
    </w:p>
    <w:p>
      <w:pPr>
        <w:ind w:firstLine="480" w:firstLineChars="200"/>
        <w:rPr>
          <w:rFonts w:ascii="仿宋_GB2312" w:hAnsi="宋体" w:eastAsia="仿宋_GB2312" w:cs="仿宋_GB2312"/>
          <w:kern w:val="0"/>
          <w:sz w:val="24"/>
          <w:szCs w:val="24"/>
        </w:rPr>
      </w:pPr>
    </w:p>
    <w:p>
      <w:pPr>
        <w:ind w:firstLine="480" w:firstLineChars="200"/>
        <w:rPr>
          <w:rFonts w:ascii="仿宋_GB2312" w:hAnsi="宋体" w:eastAsia="仿宋_GB2312" w:cs="仿宋_GB2312"/>
          <w:kern w:val="0"/>
          <w:sz w:val="24"/>
          <w:szCs w:val="24"/>
        </w:rPr>
      </w:pPr>
    </w:p>
    <w:p>
      <w:pPr>
        <w:ind w:firstLine="480" w:firstLineChars="200"/>
        <w:rPr>
          <w:rFonts w:ascii="仿宋_GB2312" w:hAnsi="宋体" w:eastAsia="仿宋_GB2312" w:cs="仿宋_GB2312"/>
          <w:kern w:val="0"/>
          <w:sz w:val="24"/>
          <w:szCs w:val="24"/>
        </w:rPr>
      </w:pPr>
    </w:p>
    <w:p>
      <w:pPr>
        <w:ind w:firstLine="480" w:firstLineChars="200"/>
        <w:rPr>
          <w:rFonts w:ascii="仿宋_GB2312" w:hAnsi="宋体" w:eastAsia="仿宋_GB2312" w:cs="仿宋_GB2312"/>
          <w:kern w:val="0"/>
          <w:sz w:val="24"/>
          <w:szCs w:val="24"/>
        </w:rPr>
      </w:pPr>
    </w:p>
    <w:p>
      <w:pPr>
        <w:ind w:firstLine="480" w:firstLineChars="200"/>
        <w:rPr>
          <w:rFonts w:ascii="仿宋_GB2312" w:hAnsi="宋体" w:eastAsia="仿宋_GB2312" w:cs="仿宋_GB2312"/>
          <w:kern w:val="0"/>
          <w:sz w:val="24"/>
          <w:szCs w:val="24"/>
        </w:rPr>
      </w:pPr>
    </w:p>
    <w:p>
      <w:pPr>
        <w:ind w:firstLine="480" w:firstLineChars="200"/>
        <w:rPr>
          <w:rFonts w:ascii="仿宋_GB2312" w:hAnsi="宋体" w:eastAsia="仿宋_GB2312" w:cs="仿宋_GB2312"/>
          <w:kern w:val="0"/>
          <w:sz w:val="24"/>
          <w:szCs w:val="24"/>
        </w:rPr>
      </w:pPr>
    </w:p>
    <w:p>
      <w:pPr>
        <w:ind w:firstLine="480" w:firstLineChars="200"/>
        <w:rPr>
          <w:rFonts w:ascii="仿宋_GB2312" w:hAnsi="宋体" w:eastAsia="仿宋_GB2312" w:cs="仿宋_GB2312"/>
          <w:kern w:val="0"/>
          <w:sz w:val="24"/>
          <w:szCs w:val="24"/>
        </w:rPr>
      </w:pPr>
    </w:p>
    <w:p>
      <w:pPr>
        <w:jc w:val="center"/>
        <w:rPr>
          <w:rFonts w:ascii="仿宋_GB2312" w:hAnsi="宋体" w:eastAsia="仿宋_GB2312" w:cs="仿宋_GB2312"/>
          <w:b/>
          <w:kern w:val="0"/>
          <w:sz w:val="24"/>
          <w:szCs w:val="24"/>
          <w:lang w:bidi="ar"/>
        </w:rPr>
      </w:pPr>
    </w:p>
    <w:p>
      <w:pPr>
        <w:jc w:val="center"/>
        <w:rPr>
          <w:rFonts w:ascii="仿宋_GB2312" w:hAnsi="宋体" w:eastAsia="仿宋_GB2312" w:cs="仿宋_GB2312"/>
          <w:b/>
          <w:kern w:val="0"/>
          <w:sz w:val="24"/>
          <w:szCs w:val="24"/>
          <w:lang w:bidi="ar"/>
        </w:rPr>
      </w:pPr>
      <w:r>
        <w:rPr>
          <w:rFonts w:hint="eastAsia" w:ascii="仿宋_GB2312" w:hAnsi="宋体" w:eastAsia="仿宋_GB2312" w:cs="仿宋_GB2312"/>
          <w:b/>
          <w:kern w:val="0"/>
          <w:sz w:val="24"/>
          <w:szCs w:val="24"/>
          <w:lang w:bidi="ar"/>
        </w:rPr>
        <w:t>数学专业教师岗试讲大纲</w:t>
      </w:r>
    </w:p>
    <w:p>
      <w:pPr>
        <w:jc w:val="center"/>
        <w:rPr>
          <w:rFonts w:ascii="仿宋_GB2312" w:hAnsi="宋体" w:eastAsia="仿宋_GB2312" w:cs="仿宋_GB2312"/>
          <w:b/>
          <w:kern w:val="0"/>
          <w:sz w:val="24"/>
          <w:szCs w:val="24"/>
          <w:lang w:bidi="ar"/>
        </w:rPr>
      </w:pPr>
    </w:p>
    <w:p>
      <w:pPr>
        <w:ind w:firstLine="480" w:firstLineChars="200"/>
        <w:jc w:val="center"/>
        <w:rPr>
          <w:rFonts w:ascii="仿宋_GB2312" w:hAnsi="宋体" w:eastAsia="仿宋_GB2312" w:cs="仿宋_GB2312"/>
          <w:kern w:val="0"/>
          <w:sz w:val="24"/>
          <w:szCs w:val="24"/>
        </w:rPr>
      </w:pPr>
    </w:p>
    <w:p>
      <w:pPr>
        <w:ind w:firstLine="480" w:firstLineChars="200"/>
        <w:jc w:val="center"/>
        <w:rPr>
          <w:rFonts w:ascii="仿宋_GB2312" w:hAnsi="宋体" w:eastAsia="仿宋_GB2312" w:cs="仿宋_GB2312"/>
          <w:kern w:val="0"/>
          <w:sz w:val="24"/>
          <w:szCs w:val="24"/>
        </w:rPr>
      </w:pPr>
    </w:p>
    <w:p>
      <w:pPr>
        <w:ind w:firstLine="480" w:firstLineChars="200"/>
        <w:jc w:val="center"/>
        <w:rPr>
          <w:rFonts w:ascii="仿宋_GB2312" w:hAnsi="宋体" w:eastAsia="仿宋_GB2312" w:cs="仿宋_GB2312"/>
          <w:kern w:val="0"/>
          <w:sz w:val="24"/>
          <w:szCs w:val="24"/>
        </w:rPr>
      </w:pPr>
    </w:p>
    <w:p>
      <w:pPr>
        <w:ind w:firstLine="480" w:firstLineChars="200"/>
        <w:rPr>
          <w:rFonts w:ascii="仿宋_GB2312" w:hAnsi="宋体" w:eastAsia="仿宋_GB2312" w:cs="仿宋_GB2312"/>
          <w:kern w:val="0"/>
          <w:sz w:val="24"/>
          <w:szCs w:val="24"/>
        </w:rPr>
      </w:pPr>
      <w:r>
        <w:rPr>
          <w:rFonts w:ascii="仿宋_GB2312" w:hAnsi="宋体" w:eastAsia="仿宋_GB2312" w:cs="仿宋_GB2312"/>
          <w:kern w:val="0"/>
          <w:sz w:val="24"/>
          <w:szCs w:val="24"/>
        </w:rPr>
        <w:t>1.</w:t>
      </w:r>
      <w:r>
        <w:rPr>
          <w:rFonts w:hint="eastAsia" w:ascii="仿宋_GB2312" w:hAnsi="宋体" w:eastAsia="仿宋_GB2312" w:cs="仿宋_GB2312"/>
          <w:kern w:val="0"/>
          <w:sz w:val="24"/>
          <w:szCs w:val="24"/>
        </w:rPr>
        <w:t>授课科目：高等数学</w:t>
      </w:r>
    </w:p>
    <w:p>
      <w:pPr>
        <w:ind w:firstLine="480" w:firstLineChars="200"/>
        <w:rPr>
          <w:rFonts w:ascii="仿宋_GB2312" w:hAnsi="宋体" w:eastAsia="仿宋_GB2312" w:cs="仿宋_GB2312"/>
          <w:kern w:val="0"/>
          <w:sz w:val="24"/>
          <w:szCs w:val="24"/>
        </w:rPr>
      </w:pPr>
      <w:r>
        <w:rPr>
          <w:rFonts w:ascii="仿宋_GB2312" w:hAnsi="宋体" w:eastAsia="仿宋_GB2312" w:cs="仿宋_GB2312"/>
          <w:kern w:val="0"/>
          <w:sz w:val="24"/>
          <w:szCs w:val="24"/>
        </w:rPr>
        <w:t>2.</w:t>
      </w:r>
      <w:r>
        <w:rPr>
          <w:rFonts w:hint="eastAsia" w:ascii="仿宋_GB2312" w:hAnsi="宋体" w:eastAsia="仿宋_GB2312" w:cs="仿宋_GB2312"/>
          <w:kern w:val="0"/>
          <w:sz w:val="24"/>
          <w:szCs w:val="24"/>
        </w:rPr>
        <w:t>授课教材：《高等数学》（东北大学出版社）</w:t>
      </w:r>
    </w:p>
    <w:p>
      <w:pPr>
        <w:ind w:firstLine="480" w:firstLineChars="200"/>
        <w:rPr>
          <w:rFonts w:ascii="仿宋_GB2312" w:hAnsi="宋体" w:eastAsia="仿宋_GB2312" w:cs="仿宋_GB2312"/>
          <w:kern w:val="0"/>
          <w:sz w:val="24"/>
          <w:szCs w:val="24"/>
        </w:rPr>
      </w:pPr>
    </w:p>
    <w:p>
      <w:pPr>
        <w:jc w:val="center"/>
        <w:rPr>
          <w:rFonts w:ascii="仿宋_GB2312" w:hAnsi="宋体" w:eastAsia="仿宋_GB2312" w:cs="仿宋_GB2312"/>
          <w:kern w:val="0"/>
          <w:sz w:val="24"/>
          <w:szCs w:val="24"/>
        </w:rPr>
      </w:pPr>
      <w:r>
        <w:drawing>
          <wp:inline distT="0" distB="0" distL="114300" distR="114300">
            <wp:extent cx="1684655" cy="2245995"/>
            <wp:effectExtent l="0" t="0" r="10795" b="190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pic:cNvPicPr>
                  </pic:nvPicPr>
                  <pic:blipFill>
                    <a:blip r:embed="rId9"/>
                    <a:stretch>
                      <a:fillRect/>
                    </a:stretch>
                  </pic:blipFill>
                  <pic:spPr>
                    <a:xfrm>
                      <a:off x="0" y="0"/>
                      <a:ext cx="1684655" cy="2245995"/>
                    </a:xfrm>
                    <a:prstGeom prst="rect">
                      <a:avLst/>
                    </a:prstGeom>
                    <a:noFill/>
                    <a:ln>
                      <a:noFill/>
                    </a:ln>
                  </pic:spPr>
                </pic:pic>
              </a:graphicData>
            </a:graphic>
          </wp:inline>
        </w:drawing>
      </w:r>
    </w:p>
    <w:p>
      <w:pPr>
        <w:ind w:firstLine="480" w:firstLineChars="200"/>
        <w:rPr>
          <w:rFonts w:ascii="仿宋_GB2312" w:hAnsi="宋体" w:eastAsia="仿宋_GB2312" w:cs="仿宋_GB2312"/>
          <w:kern w:val="0"/>
          <w:sz w:val="24"/>
          <w:szCs w:val="24"/>
        </w:rPr>
      </w:pPr>
    </w:p>
    <w:p>
      <w:pPr>
        <w:ind w:firstLine="480" w:firstLineChars="200"/>
        <w:rPr>
          <w:rFonts w:ascii="仿宋_GB2312" w:hAnsi="宋体" w:eastAsia="仿宋_GB2312" w:cs="仿宋_GB2312"/>
          <w:kern w:val="0"/>
          <w:sz w:val="24"/>
          <w:szCs w:val="24"/>
        </w:rPr>
      </w:pPr>
      <w:r>
        <w:rPr>
          <w:rFonts w:ascii="仿宋_GB2312" w:hAnsi="宋体" w:eastAsia="仿宋_GB2312" w:cs="仿宋_GB2312"/>
          <w:kern w:val="0"/>
          <w:sz w:val="24"/>
          <w:szCs w:val="24"/>
        </w:rPr>
        <w:t>3.</w:t>
      </w:r>
      <w:r>
        <w:rPr>
          <w:rFonts w:hint="eastAsia" w:ascii="仿宋_GB2312" w:hAnsi="宋体" w:eastAsia="仿宋_GB2312" w:cs="仿宋_GB2312"/>
          <w:kern w:val="0"/>
          <w:sz w:val="24"/>
          <w:szCs w:val="24"/>
        </w:rPr>
        <w:t>授课章节：第一章函数与极限</w:t>
      </w:r>
    </w:p>
    <w:p>
      <w:pPr>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xml:space="preserve">            第二节 函数的极限</w:t>
      </w:r>
    </w:p>
    <w:p>
      <w:pPr>
        <w:ind w:firstLine="480" w:firstLineChars="200"/>
        <w:rPr>
          <w:rFonts w:ascii="仿宋_GB2312" w:hAnsi="宋体" w:eastAsia="仿宋_GB2312" w:cs="仿宋_GB2312"/>
          <w:kern w:val="0"/>
          <w:sz w:val="24"/>
          <w:szCs w:val="24"/>
        </w:rPr>
      </w:pPr>
      <w:r>
        <w:rPr>
          <w:rFonts w:ascii="仿宋_GB2312" w:hAnsi="宋体" w:eastAsia="仿宋_GB2312" w:cs="仿宋_GB2312"/>
          <w:kern w:val="0"/>
          <w:sz w:val="24"/>
          <w:szCs w:val="24"/>
        </w:rPr>
        <w:t>4.</w:t>
      </w:r>
      <w:r>
        <w:rPr>
          <w:rFonts w:hint="eastAsia" w:ascii="仿宋_GB2312" w:hAnsi="宋体" w:eastAsia="仿宋_GB2312" w:cs="仿宋_GB2312"/>
          <w:kern w:val="0"/>
          <w:sz w:val="24"/>
          <w:szCs w:val="24"/>
        </w:rPr>
        <w:t>授课内容：数列的极限</w:t>
      </w:r>
    </w:p>
    <w:p>
      <w:pPr>
        <w:ind w:firstLine="480" w:firstLineChars="200"/>
        <w:rPr>
          <w:rFonts w:ascii="仿宋_GB2312" w:hAnsi="宋体" w:eastAsia="仿宋_GB2312" w:cs="仿宋_GB2312"/>
          <w:kern w:val="0"/>
          <w:sz w:val="24"/>
          <w:szCs w:val="24"/>
        </w:rPr>
      </w:pPr>
      <w:r>
        <w:rPr>
          <w:rFonts w:ascii="仿宋_GB2312" w:hAnsi="宋体" w:eastAsia="仿宋_GB2312" w:cs="仿宋_GB2312"/>
          <w:kern w:val="0"/>
          <w:sz w:val="24"/>
          <w:szCs w:val="24"/>
        </w:rPr>
        <w:t>5.</w:t>
      </w:r>
      <w:r>
        <w:rPr>
          <w:rFonts w:hint="eastAsia" w:ascii="仿宋_GB2312" w:hAnsi="宋体" w:eastAsia="仿宋_GB2312" w:cs="仿宋_GB2312"/>
          <w:kern w:val="0"/>
          <w:sz w:val="24"/>
          <w:szCs w:val="24"/>
        </w:rPr>
        <w:t>内容介绍：</w:t>
      </w:r>
    </w:p>
    <w:p>
      <w:pPr>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本节内容为教学大纲重点内容，要求设计好重难点，讲解透彻。学生对函数和数列的知识有一定的了解，但理解的并不深刻，通过教师讲解，使学生理解数列极限的概念，掌握数列极限的计算。</w:t>
      </w:r>
    </w:p>
    <w:p>
      <w:pPr>
        <w:ind w:firstLine="480" w:firstLineChars="200"/>
        <w:rPr>
          <w:rFonts w:ascii="仿宋_GB2312" w:hAnsi="宋体" w:eastAsia="仿宋_GB2312" w:cs="仿宋_GB2312"/>
          <w:kern w:val="0"/>
          <w:sz w:val="24"/>
          <w:szCs w:val="24"/>
        </w:rPr>
      </w:pPr>
      <w:r>
        <w:rPr>
          <w:rFonts w:ascii="仿宋_GB2312" w:hAnsi="宋体" w:eastAsia="仿宋_GB2312" w:cs="仿宋_GB2312"/>
          <w:kern w:val="0"/>
          <w:sz w:val="24"/>
          <w:szCs w:val="24"/>
        </w:rPr>
        <w:t>6.</w:t>
      </w:r>
      <w:r>
        <w:rPr>
          <w:rFonts w:hint="eastAsia" w:ascii="仿宋_GB2312" w:hAnsi="宋体" w:eastAsia="仿宋_GB2312" w:cs="仿宋_GB2312"/>
          <w:kern w:val="0"/>
          <w:sz w:val="24"/>
          <w:szCs w:val="24"/>
        </w:rPr>
        <w:t>具体要求：</w:t>
      </w:r>
    </w:p>
    <w:p>
      <w:pPr>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试讲时间为</w:t>
      </w:r>
      <w:r>
        <w:rPr>
          <w:rFonts w:ascii="仿宋_GB2312" w:hAnsi="宋体" w:eastAsia="仿宋_GB2312" w:cs="仿宋_GB2312"/>
          <w:kern w:val="0"/>
          <w:sz w:val="24"/>
          <w:szCs w:val="24"/>
        </w:rPr>
        <w:t>10</w:t>
      </w:r>
      <w:r>
        <w:rPr>
          <w:rFonts w:hint="eastAsia" w:ascii="仿宋_GB2312" w:hAnsi="宋体" w:eastAsia="仿宋_GB2312" w:cs="仿宋_GB2312"/>
          <w:kern w:val="0"/>
          <w:sz w:val="24"/>
          <w:szCs w:val="24"/>
        </w:rPr>
        <w:t>分钟，考前需提前准备好不少于</w:t>
      </w:r>
      <w:r>
        <w:rPr>
          <w:rFonts w:ascii="仿宋_GB2312" w:hAnsi="宋体" w:eastAsia="仿宋_GB2312" w:cs="仿宋_GB2312"/>
          <w:kern w:val="0"/>
          <w:sz w:val="24"/>
          <w:szCs w:val="24"/>
        </w:rPr>
        <w:t>7</w:t>
      </w:r>
      <w:r>
        <w:rPr>
          <w:rFonts w:hint="eastAsia" w:ascii="仿宋_GB2312" w:hAnsi="宋体" w:eastAsia="仿宋_GB2312" w:cs="仿宋_GB2312"/>
          <w:kern w:val="0"/>
          <w:sz w:val="24"/>
          <w:szCs w:val="24"/>
        </w:rPr>
        <w:t>份的标准教案，讲课为多媒体教学和黑板教学。（以上内容均不能体现个人信息）</w:t>
      </w:r>
    </w:p>
    <w:p>
      <w:pPr>
        <w:jc w:val="center"/>
        <w:rPr>
          <w:rFonts w:ascii="仿宋_GB2312" w:hAnsi="宋体" w:eastAsia="仿宋_GB2312" w:cs="仿宋_GB2312"/>
          <w:b/>
          <w:kern w:val="0"/>
          <w:sz w:val="24"/>
          <w:szCs w:val="24"/>
          <w:lang w:bidi="ar"/>
        </w:rPr>
      </w:pPr>
    </w:p>
    <w:p>
      <w:pPr>
        <w:jc w:val="center"/>
        <w:rPr>
          <w:rFonts w:ascii="仿宋_GB2312" w:hAnsi="宋体" w:eastAsia="仿宋_GB2312" w:cs="仿宋_GB2312"/>
          <w:b/>
          <w:kern w:val="0"/>
          <w:sz w:val="24"/>
          <w:szCs w:val="24"/>
          <w:lang w:bidi="ar"/>
        </w:rPr>
      </w:pPr>
    </w:p>
    <w:p>
      <w:pPr>
        <w:jc w:val="center"/>
        <w:rPr>
          <w:rFonts w:ascii="仿宋_GB2312" w:hAnsi="宋体" w:eastAsia="仿宋_GB2312" w:cs="仿宋_GB2312"/>
          <w:b/>
          <w:kern w:val="0"/>
          <w:sz w:val="24"/>
          <w:szCs w:val="24"/>
          <w:lang w:bidi="ar"/>
        </w:rPr>
      </w:pPr>
    </w:p>
    <w:p>
      <w:pPr>
        <w:jc w:val="center"/>
        <w:rPr>
          <w:rFonts w:ascii="仿宋_GB2312" w:hAnsi="宋体" w:eastAsia="仿宋_GB2312" w:cs="仿宋_GB2312"/>
          <w:b/>
          <w:kern w:val="0"/>
          <w:sz w:val="24"/>
          <w:szCs w:val="24"/>
          <w:lang w:bidi="ar"/>
        </w:rPr>
      </w:pPr>
    </w:p>
    <w:p>
      <w:pPr>
        <w:jc w:val="center"/>
        <w:rPr>
          <w:rFonts w:ascii="仿宋_GB2312" w:hAnsi="宋体" w:eastAsia="仿宋_GB2312" w:cs="仿宋_GB2312"/>
          <w:b/>
          <w:kern w:val="0"/>
          <w:sz w:val="24"/>
          <w:szCs w:val="24"/>
          <w:lang w:bidi="ar"/>
        </w:rPr>
      </w:pPr>
    </w:p>
    <w:p>
      <w:pPr>
        <w:jc w:val="center"/>
        <w:rPr>
          <w:rFonts w:ascii="仿宋_GB2312" w:hAnsi="宋体" w:eastAsia="仿宋_GB2312" w:cs="仿宋_GB2312"/>
          <w:b/>
          <w:kern w:val="0"/>
          <w:sz w:val="24"/>
          <w:szCs w:val="24"/>
          <w:lang w:bidi="ar"/>
        </w:rPr>
      </w:pPr>
    </w:p>
    <w:p>
      <w:pPr>
        <w:jc w:val="center"/>
        <w:rPr>
          <w:rFonts w:ascii="仿宋_GB2312" w:hAnsi="宋体" w:eastAsia="仿宋_GB2312" w:cs="仿宋_GB2312"/>
          <w:b/>
          <w:kern w:val="0"/>
          <w:sz w:val="24"/>
          <w:szCs w:val="24"/>
          <w:lang w:bidi="ar"/>
        </w:rPr>
      </w:pPr>
    </w:p>
    <w:p>
      <w:pPr>
        <w:jc w:val="center"/>
        <w:rPr>
          <w:rFonts w:ascii="仿宋_GB2312" w:hAnsi="宋体" w:eastAsia="仿宋_GB2312" w:cs="仿宋_GB2312"/>
          <w:b/>
          <w:kern w:val="0"/>
          <w:sz w:val="24"/>
          <w:szCs w:val="24"/>
          <w:lang w:bidi="ar"/>
        </w:rPr>
      </w:pPr>
    </w:p>
    <w:p>
      <w:pPr>
        <w:jc w:val="center"/>
        <w:rPr>
          <w:rFonts w:ascii="仿宋_GB2312" w:hAnsi="宋体" w:eastAsia="仿宋_GB2312" w:cs="仿宋_GB2312"/>
          <w:b/>
          <w:kern w:val="0"/>
          <w:sz w:val="24"/>
          <w:szCs w:val="24"/>
          <w:lang w:bidi="ar"/>
        </w:rPr>
      </w:pPr>
    </w:p>
    <w:p>
      <w:pPr>
        <w:jc w:val="center"/>
        <w:rPr>
          <w:rFonts w:ascii="仿宋_GB2312" w:hAnsi="宋体" w:eastAsia="仿宋_GB2312" w:cs="仿宋_GB2312"/>
          <w:b/>
          <w:kern w:val="0"/>
          <w:sz w:val="24"/>
          <w:szCs w:val="24"/>
          <w:lang w:bidi="ar"/>
        </w:rPr>
      </w:pPr>
    </w:p>
    <w:p>
      <w:pPr>
        <w:jc w:val="center"/>
        <w:rPr>
          <w:rFonts w:ascii="仿宋_GB2312" w:hAnsi="宋体" w:eastAsia="仿宋_GB2312" w:cs="仿宋_GB2312"/>
          <w:b/>
          <w:kern w:val="0"/>
          <w:sz w:val="24"/>
          <w:szCs w:val="24"/>
          <w:lang w:bidi="ar"/>
        </w:rPr>
      </w:pPr>
    </w:p>
    <w:p>
      <w:pPr>
        <w:jc w:val="center"/>
        <w:rPr>
          <w:rFonts w:ascii="仿宋_GB2312" w:hAnsi="宋体" w:eastAsia="仿宋_GB2312" w:cs="仿宋_GB2312"/>
          <w:b/>
          <w:kern w:val="0"/>
          <w:sz w:val="24"/>
          <w:szCs w:val="24"/>
          <w:lang w:bidi="ar"/>
        </w:rPr>
      </w:pPr>
    </w:p>
    <w:p>
      <w:pPr>
        <w:jc w:val="center"/>
        <w:rPr>
          <w:rFonts w:ascii="仿宋_GB2312" w:hAnsi="宋体" w:eastAsia="仿宋_GB2312" w:cs="仿宋_GB2312"/>
          <w:b/>
          <w:kern w:val="0"/>
          <w:sz w:val="24"/>
          <w:szCs w:val="24"/>
          <w:lang w:bidi="ar"/>
        </w:rPr>
      </w:pPr>
    </w:p>
    <w:p>
      <w:pPr>
        <w:jc w:val="center"/>
        <w:rPr>
          <w:rFonts w:ascii="仿宋_GB2312" w:hAnsi="宋体" w:eastAsia="仿宋_GB2312" w:cs="仿宋_GB2312"/>
          <w:b/>
          <w:kern w:val="0"/>
          <w:sz w:val="24"/>
          <w:szCs w:val="24"/>
          <w:lang w:bidi="ar"/>
        </w:rPr>
      </w:pPr>
    </w:p>
    <w:p>
      <w:pPr>
        <w:jc w:val="center"/>
        <w:rPr>
          <w:rFonts w:ascii="仿宋_GB2312" w:hAnsi="宋体" w:eastAsia="仿宋_GB2312" w:cs="仿宋_GB2312"/>
          <w:b/>
          <w:kern w:val="0"/>
          <w:sz w:val="24"/>
          <w:szCs w:val="24"/>
          <w:lang w:bidi="ar"/>
        </w:rPr>
      </w:pPr>
    </w:p>
    <w:p>
      <w:pPr>
        <w:jc w:val="center"/>
        <w:rPr>
          <w:rFonts w:ascii="仿宋_GB2312" w:hAnsi="宋体" w:eastAsia="仿宋_GB2312" w:cs="仿宋_GB2312"/>
          <w:b/>
          <w:kern w:val="0"/>
          <w:sz w:val="24"/>
          <w:szCs w:val="24"/>
          <w:lang w:bidi="ar"/>
        </w:rPr>
      </w:pPr>
      <w:r>
        <w:rPr>
          <w:rFonts w:hint="eastAsia" w:ascii="仿宋_GB2312" w:hAnsi="宋体" w:eastAsia="仿宋_GB2312" w:cs="仿宋_GB2312"/>
          <w:b/>
          <w:kern w:val="0"/>
          <w:sz w:val="24"/>
          <w:szCs w:val="24"/>
          <w:lang w:bidi="ar"/>
        </w:rPr>
        <w:t>机电专业教师岗及专技岗试讲大纲</w:t>
      </w:r>
    </w:p>
    <w:p>
      <w:pPr>
        <w:jc w:val="center"/>
        <w:rPr>
          <w:rFonts w:ascii="仿宋_GB2312" w:hAnsi="宋体" w:eastAsia="仿宋_GB2312" w:cs="仿宋_GB2312"/>
          <w:b/>
          <w:kern w:val="0"/>
          <w:sz w:val="24"/>
          <w:szCs w:val="24"/>
          <w:lang w:bidi="ar"/>
        </w:rPr>
      </w:pPr>
    </w:p>
    <w:p>
      <w:pPr>
        <w:ind w:firstLine="480" w:firstLineChars="200"/>
        <w:jc w:val="center"/>
        <w:rPr>
          <w:rFonts w:ascii="仿宋_GB2312" w:hAnsi="宋体" w:eastAsia="仿宋_GB2312" w:cs="仿宋_GB2312"/>
          <w:kern w:val="0"/>
          <w:sz w:val="24"/>
          <w:szCs w:val="24"/>
        </w:rPr>
      </w:pPr>
    </w:p>
    <w:p>
      <w:pPr>
        <w:ind w:firstLine="480" w:firstLineChars="200"/>
        <w:jc w:val="center"/>
        <w:rPr>
          <w:rFonts w:ascii="仿宋_GB2312" w:hAnsi="宋体" w:eastAsia="仿宋_GB2312" w:cs="仿宋_GB2312"/>
          <w:kern w:val="0"/>
          <w:sz w:val="24"/>
          <w:szCs w:val="24"/>
        </w:rPr>
      </w:pPr>
    </w:p>
    <w:p>
      <w:pPr>
        <w:ind w:firstLine="480" w:firstLineChars="200"/>
        <w:rPr>
          <w:rFonts w:ascii="仿宋_GB2312" w:hAnsi="宋体" w:eastAsia="仿宋_GB2312" w:cs="仿宋_GB2312"/>
          <w:kern w:val="0"/>
          <w:sz w:val="24"/>
          <w:szCs w:val="24"/>
        </w:rPr>
      </w:pPr>
      <w:r>
        <w:rPr>
          <w:rFonts w:ascii="仿宋_GB2312" w:hAnsi="宋体" w:eastAsia="仿宋_GB2312" w:cs="仿宋_GB2312"/>
          <w:kern w:val="0"/>
          <w:sz w:val="24"/>
          <w:szCs w:val="24"/>
        </w:rPr>
        <w:t>1.</w:t>
      </w:r>
      <w:r>
        <w:rPr>
          <w:rFonts w:hint="eastAsia" w:ascii="仿宋_GB2312" w:hAnsi="宋体" w:eastAsia="仿宋_GB2312" w:cs="仿宋_GB2312"/>
          <w:kern w:val="0"/>
          <w:sz w:val="24"/>
          <w:szCs w:val="24"/>
        </w:rPr>
        <w:t>授课科目：机械设计技术</w:t>
      </w:r>
    </w:p>
    <w:p>
      <w:pPr>
        <w:ind w:firstLine="480" w:firstLineChars="200"/>
        <w:rPr>
          <w:rFonts w:ascii="仿宋_GB2312" w:hAnsi="宋体" w:eastAsia="仿宋_GB2312" w:cs="仿宋_GB2312"/>
          <w:kern w:val="0"/>
          <w:sz w:val="24"/>
          <w:szCs w:val="24"/>
        </w:rPr>
      </w:pPr>
      <w:r>
        <w:rPr>
          <w:rFonts w:ascii="仿宋_GB2312" w:hAnsi="宋体" w:eastAsia="仿宋_GB2312" w:cs="仿宋_GB2312"/>
          <w:kern w:val="0"/>
          <w:sz w:val="24"/>
          <w:szCs w:val="24"/>
        </w:rPr>
        <w:t>2.</w:t>
      </w:r>
      <w:r>
        <w:rPr>
          <w:rFonts w:hint="eastAsia" w:ascii="仿宋_GB2312" w:hAnsi="宋体" w:eastAsia="仿宋_GB2312" w:cs="仿宋_GB2312"/>
          <w:kern w:val="0"/>
          <w:sz w:val="24"/>
          <w:szCs w:val="24"/>
        </w:rPr>
        <w:t>授课教材：《机械设计基础》（北京邮电大学出版社）</w:t>
      </w:r>
    </w:p>
    <w:p>
      <w:pPr>
        <w:ind w:firstLine="420" w:firstLineChars="200"/>
        <w:jc w:val="center"/>
        <w:rPr>
          <w:rFonts w:ascii="仿宋_GB2312" w:hAnsi="宋体" w:eastAsia="仿宋_GB2312" w:cs="仿宋_GB2312"/>
          <w:kern w:val="0"/>
          <w:sz w:val="24"/>
          <w:szCs w:val="24"/>
        </w:rPr>
      </w:pPr>
      <w:r>
        <w:drawing>
          <wp:inline distT="0" distB="0" distL="114300" distR="114300">
            <wp:extent cx="1546225" cy="2166620"/>
            <wp:effectExtent l="0" t="0" r="15875" b="5080"/>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0"/>
                    <a:stretch>
                      <a:fillRect/>
                    </a:stretch>
                  </pic:blipFill>
                  <pic:spPr>
                    <a:xfrm>
                      <a:off x="0" y="0"/>
                      <a:ext cx="1546225" cy="2166620"/>
                    </a:xfrm>
                    <a:prstGeom prst="rect">
                      <a:avLst/>
                    </a:prstGeom>
                    <a:noFill/>
                    <a:ln>
                      <a:noFill/>
                    </a:ln>
                  </pic:spPr>
                </pic:pic>
              </a:graphicData>
            </a:graphic>
          </wp:inline>
        </w:drawing>
      </w:r>
    </w:p>
    <w:p>
      <w:pPr>
        <w:ind w:firstLine="480" w:firstLineChars="200"/>
        <w:rPr>
          <w:rFonts w:ascii="仿宋_GB2312" w:hAnsi="宋体" w:eastAsia="仿宋_GB2312" w:cs="仿宋_GB2312"/>
          <w:kern w:val="0"/>
          <w:sz w:val="24"/>
          <w:szCs w:val="24"/>
        </w:rPr>
      </w:pPr>
      <w:r>
        <w:rPr>
          <w:rFonts w:ascii="仿宋_GB2312" w:hAnsi="宋体" w:eastAsia="仿宋_GB2312" w:cs="仿宋_GB2312"/>
          <w:kern w:val="0"/>
          <w:sz w:val="24"/>
          <w:szCs w:val="24"/>
        </w:rPr>
        <w:t>3.</w:t>
      </w:r>
      <w:r>
        <w:rPr>
          <w:rFonts w:hint="eastAsia" w:ascii="仿宋_GB2312" w:hAnsi="宋体" w:eastAsia="仿宋_GB2312" w:cs="仿宋_GB2312"/>
          <w:kern w:val="0"/>
          <w:sz w:val="24"/>
          <w:szCs w:val="24"/>
        </w:rPr>
        <w:t xml:space="preserve">授课章节：模块四 平面连杆机构 </w:t>
      </w:r>
    </w:p>
    <w:p>
      <w:pPr>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xml:space="preserve">            学习情境一 铰链四杆机构</w:t>
      </w:r>
    </w:p>
    <w:p>
      <w:pPr>
        <w:ind w:firstLine="480" w:firstLineChars="200"/>
        <w:rPr>
          <w:rFonts w:ascii="仿宋_GB2312" w:hAnsi="宋体" w:eastAsia="仿宋_GB2312" w:cs="仿宋_GB2312"/>
          <w:kern w:val="0"/>
          <w:sz w:val="24"/>
          <w:szCs w:val="24"/>
        </w:rPr>
      </w:pPr>
      <w:r>
        <w:rPr>
          <w:rFonts w:ascii="仿宋_GB2312" w:hAnsi="宋体" w:eastAsia="仿宋_GB2312" w:cs="仿宋_GB2312"/>
          <w:kern w:val="0"/>
          <w:sz w:val="24"/>
          <w:szCs w:val="24"/>
        </w:rPr>
        <w:t>4.</w:t>
      </w:r>
      <w:r>
        <w:rPr>
          <w:rFonts w:hint="eastAsia" w:ascii="仿宋_GB2312" w:hAnsi="宋体" w:eastAsia="仿宋_GB2312" w:cs="仿宋_GB2312"/>
          <w:kern w:val="0"/>
          <w:sz w:val="24"/>
          <w:szCs w:val="24"/>
        </w:rPr>
        <w:t>授课内容：铰链四杆机构的类型及应用</w:t>
      </w:r>
    </w:p>
    <w:p>
      <w:pPr>
        <w:ind w:firstLine="480" w:firstLineChars="200"/>
        <w:rPr>
          <w:rFonts w:ascii="仿宋_GB2312" w:hAnsi="宋体" w:eastAsia="仿宋_GB2312" w:cs="仿宋_GB2312"/>
          <w:kern w:val="0"/>
          <w:sz w:val="24"/>
          <w:szCs w:val="24"/>
        </w:rPr>
      </w:pPr>
      <w:r>
        <w:rPr>
          <w:rFonts w:ascii="仿宋_GB2312" w:hAnsi="宋体" w:eastAsia="仿宋_GB2312" w:cs="仿宋_GB2312"/>
          <w:kern w:val="0"/>
          <w:sz w:val="24"/>
          <w:szCs w:val="24"/>
        </w:rPr>
        <w:t>5.</w:t>
      </w:r>
      <w:r>
        <w:rPr>
          <w:rFonts w:hint="eastAsia" w:ascii="仿宋_GB2312" w:hAnsi="宋体" w:eastAsia="仿宋_GB2312" w:cs="仿宋_GB2312"/>
          <w:kern w:val="0"/>
          <w:sz w:val="24"/>
          <w:szCs w:val="24"/>
        </w:rPr>
        <w:t>内容介绍：</w:t>
      </w:r>
    </w:p>
    <w:p>
      <w:pPr>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本节内容为教学大纲重点内容，要求设计好重难点，讲解透彻。学生对平面自由度及运动简图有一定的了解，掌握了平面的机构的特点与绘制，通过教师讲解，加强学生理解平面四杆机构的基本特性，了解这些特性在工程实际中的应用；理解平面四杆机构的设计方法。能够根据机构要实现的运动选择平面四杆机构的类型；能够根据已设计的机构分析其能实现的运动及特性；给定行程速度变化系数或连杆位置，能够设计简单的平面四杆机构的能力。</w:t>
      </w:r>
    </w:p>
    <w:p>
      <w:pPr>
        <w:ind w:firstLine="480" w:firstLineChars="200"/>
        <w:rPr>
          <w:rFonts w:ascii="仿宋_GB2312" w:hAnsi="宋体" w:eastAsia="仿宋_GB2312" w:cs="仿宋_GB2312"/>
          <w:kern w:val="0"/>
          <w:sz w:val="24"/>
          <w:szCs w:val="24"/>
        </w:rPr>
      </w:pPr>
    </w:p>
    <w:p>
      <w:pPr>
        <w:ind w:firstLine="480" w:firstLineChars="200"/>
        <w:rPr>
          <w:rFonts w:ascii="仿宋_GB2312" w:hAnsi="宋体" w:eastAsia="仿宋_GB2312" w:cs="仿宋_GB2312"/>
          <w:kern w:val="0"/>
          <w:sz w:val="24"/>
          <w:szCs w:val="24"/>
        </w:rPr>
      </w:pPr>
      <w:r>
        <w:rPr>
          <w:rFonts w:ascii="仿宋_GB2312" w:hAnsi="宋体" w:eastAsia="仿宋_GB2312" w:cs="仿宋_GB2312"/>
          <w:kern w:val="0"/>
          <w:sz w:val="24"/>
          <w:szCs w:val="24"/>
        </w:rPr>
        <w:t>6.</w:t>
      </w:r>
      <w:r>
        <w:rPr>
          <w:rFonts w:hint="eastAsia" w:ascii="仿宋_GB2312" w:hAnsi="宋体" w:eastAsia="仿宋_GB2312" w:cs="仿宋_GB2312"/>
          <w:kern w:val="0"/>
          <w:sz w:val="24"/>
          <w:szCs w:val="24"/>
        </w:rPr>
        <w:t>具体要求：</w:t>
      </w:r>
    </w:p>
    <w:p>
      <w:pPr>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试讲时间为</w:t>
      </w:r>
      <w:r>
        <w:rPr>
          <w:rFonts w:ascii="仿宋_GB2312" w:hAnsi="宋体" w:eastAsia="仿宋_GB2312" w:cs="仿宋_GB2312"/>
          <w:kern w:val="0"/>
          <w:sz w:val="24"/>
          <w:szCs w:val="24"/>
        </w:rPr>
        <w:t>10</w:t>
      </w:r>
      <w:r>
        <w:rPr>
          <w:rFonts w:hint="eastAsia" w:ascii="仿宋_GB2312" w:hAnsi="宋体" w:eastAsia="仿宋_GB2312" w:cs="仿宋_GB2312"/>
          <w:kern w:val="0"/>
          <w:sz w:val="24"/>
          <w:szCs w:val="24"/>
        </w:rPr>
        <w:t>分钟，考前需提前准备好不少于</w:t>
      </w:r>
      <w:r>
        <w:rPr>
          <w:rFonts w:ascii="仿宋_GB2312" w:hAnsi="宋体" w:eastAsia="仿宋_GB2312" w:cs="仿宋_GB2312"/>
          <w:kern w:val="0"/>
          <w:sz w:val="24"/>
          <w:szCs w:val="24"/>
        </w:rPr>
        <w:t>7</w:t>
      </w:r>
      <w:r>
        <w:rPr>
          <w:rFonts w:hint="eastAsia" w:ascii="仿宋_GB2312" w:hAnsi="宋体" w:eastAsia="仿宋_GB2312" w:cs="仿宋_GB2312"/>
          <w:kern w:val="0"/>
          <w:sz w:val="24"/>
          <w:szCs w:val="24"/>
        </w:rPr>
        <w:t>份的标准教案，讲课为多媒体教学和黑板教学。（以上内容均不能体现个人信息）</w:t>
      </w:r>
    </w:p>
    <w:p>
      <w:pPr>
        <w:jc w:val="left"/>
        <w:rPr>
          <w:rFonts w:ascii="仿宋_GB2312" w:hAnsi="宋体" w:eastAsia="仿宋_GB2312" w:cs="仿宋_GB2312"/>
          <w:kern w:val="0"/>
          <w:sz w:val="24"/>
          <w:szCs w:val="24"/>
        </w:rPr>
      </w:pPr>
    </w:p>
    <w:p>
      <w:pPr>
        <w:jc w:val="center"/>
        <w:rPr>
          <w:rFonts w:ascii="仿宋_GB2312" w:hAnsi="宋体" w:eastAsia="仿宋_GB2312" w:cs="仿宋_GB2312"/>
          <w:kern w:val="0"/>
          <w:sz w:val="24"/>
          <w:szCs w:val="24"/>
        </w:rPr>
      </w:pPr>
    </w:p>
    <w:p>
      <w:pPr>
        <w:jc w:val="center"/>
        <w:rPr>
          <w:rFonts w:ascii="仿宋_GB2312" w:hAnsi="宋体" w:eastAsia="仿宋_GB2312" w:cs="仿宋_GB2312"/>
          <w:kern w:val="0"/>
          <w:sz w:val="24"/>
          <w:szCs w:val="24"/>
        </w:rPr>
      </w:pPr>
    </w:p>
    <w:p>
      <w:pPr>
        <w:jc w:val="center"/>
        <w:rPr>
          <w:rFonts w:ascii="仿宋_GB2312" w:hAnsi="宋体" w:eastAsia="仿宋_GB2312" w:cs="仿宋_GB2312"/>
          <w:kern w:val="0"/>
          <w:sz w:val="24"/>
          <w:szCs w:val="24"/>
        </w:rPr>
      </w:pPr>
    </w:p>
    <w:p>
      <w:pPr>
        <w:jc w:val="center"/>
        <w:rPr>
          <w:rFonts w:ascii="仿宋_GB2312" w:hAnsi="宋体" w:eastAsia="仿宋_GB2312" w:cs="仿宋_GB2312"/>
          <w:kern w:val="0"/>
          <w:sz w:val="24"/>
          <w:szCs w:val="24"/>
        </w:rPr>
      </w:pPr>
    </w:p>
    <w:p>
      <w:pPr>
        <w:jc w:val="center"/>
        <w:rPr>
          <w:rFonts w:ascii="仿宋_GB2312" w:hAnsi="宋体" w:eastAsia="仿宋_GB2312" w:cs="仿宋_GB2312"/>
          <w:kern w:val="0"/>
          <w:sz w:val="24"/>
          <w:szCs w:val="24"/>
        </w:rPr>
      </w:pPr>
    </w:p>
    <w:p>
      <w:pPr>
        <w:jc w:val="center"/>
        <w:rPr>
          <w:rFonts w:ascii="仿宋_GB2312" w:hAnsi="宋体" w:eastAsia="仿宋_GB2312" w:cs="仿宋_GB2312"/>
          <w:kern w:val="0"/>
          <w:sz w:val="24"/>
          <w:szCs w:val="24"/>
        </w:rPr>
      </w:pPr>
    </w:p>
    <w:p>
      <w:pPr>
        <w:jc w:val="center"/>
        <w:rPr>
          <w:rFonts w:ascii="仿宋_GB2312" w:hAnsi="宋体" w:eastAsia="仿宋_GB2312" w:cs="仿宋_GB2312"/>
          <w:kern w:val="0"/>
          <w:sz w:val="24"/>
          <w:szCs w:val="24"/>
        </w:rPr>
      </w:pPr>
    </w:p>
    <w:p>
      <w:pPr>
        <w:jc w:val="center"/>
        <w:rPr>
          <w:rFonts w:ascii="仿宋_GB2312" w:hAnsi="宋体" w:eastAsia="仿宋_GB2312" w:cs="仿宋_GB2312"/>
          <w:kern w:val="0"/>
          <w:sz w:val="24"/>
          <w:szCs w:val="24"/>
        </w:rPr>
      </w:pPr>
    </w:p>
    <w:p>
      <w:pPr>
        <w:jc w:val="center"/>
        <w:rPr>
          <w:rFonts w:ascii="仿宋_GB2312" w:hAnsi="宋体" w:eastAsia="仿宋_GB2312" w:cs="仿宋_GB2312"/>
          <w:kern w:val="0"/>
          <w:sz w:val="24"/>
          <w:szCs w:val="24"/>
        </w:rPr>
      </w:pPr>
    </w:p>
    <w:p>
      <w:pPr>
        <w:jc w:val="center"/>
        <w:rPr>
          <w:rFonts w:ascii="仿宋_GB2312" w:hAnsi="宋体" w:eastAsia="仿宋_GB2312" w:cs="仿宋_GB2312"/>
          <w:kern w:val="0"/>
          <w:sz w:val="24"/>
          <w:szCs w:val="24"/>
        </w:rPr>
      </w:pPr>
    </w:p>
    <w:p>
      <w:pPr>
        <w:jc w:val="center"/>
        <w:rPr>
          <w:rFonts w:ascii="仿宋_GB2312" w:hAnsi="宋体" w:eastAsia="仿宋_GB2312" w:cs="仿宋_GB2312"/>
          <w:kern w:val="0"/>
          <w:sz w:val="24"/>
          <w:szCs w:val="24"/>
        </w:rPr>
      </w:pPr>
    </w:p>
    <w:p>
      <w:pPr>
        <w:jc w:val="center"/>
        <w:rPr>
          <w:rFonts w:ascii="仿宋_GB2312" w:hAnsi="宋体" w:eastAsia="仿宋_GB2312" w:cs="仿宋_GB2312"/>
          <w:kern w:val="0"/>
          <w:sz w:val="24"/>
          <w:szCs w:val="24"/>
        </w:rPr>
      </w:pPr>
    </w:p>
    <w:p>
      <w:pPr>
        <w:jc w:val="center"/>
        <w:rPr>
          <w:rFonts w:ascii="仿宋_GB2312" w:hAnsi="宋体" w:eastAsia="仿宋_GB2312" w:cs="仿宋_GB2312"/>
          <w:kern w:val="0"/>
          <w:sz w:val="24"/>
          <w:szCs w:val="24"/>
        </w:rPr>
      </w:pPr>
    </w:p>
    <w:p>
      <w:pPr>
        <w:jc w:val="center"/>
        <w:rPr>
          <w:rFonts w:ascii="仿宋_GB2312" w:hAnsi="宋体" w:eastAsia="仿宋_GB2312" w:cs="仿宋_GB2312"/>
          <w:kern w:val="0"/>
          <w:sz w:val="24"/>
          <w:szCs w:val="24"/>
        </w:rPr>
      </w:pPr>
    </w:p>
    <w:p>
      <w:pPr>
        <w:jc w:val="center"/>
        <w:rPr>
          <w:rFonts w:ascii="仿宋_GB2312" w:hAnsi="宋体" w:eastAsia="仿宋_GB2312" w:cs="仿宋_GB2312"/>
          <w:kern w:val="0"/>
          <w:sz w:val="24"/>
          <w:szCs w:val="24"/>
        </w:rPr>
      </w:pPr>
    </w:p>
    <w:p>
      <w:pPr>
        <w:jc w:val="center"/>
        <w:rPr>
          <w:rFonts w:ascii="仿宋_GB2312" w:hAnsi="宋体" w:eastAsia="仿宋_GB2312" w:cs="仿宋_GB2312"/>
          <w:b/>
          <w:kern w:val="0"/>
          <w:sz w:val="24"/>
          <w:szCs w:val="24"/>
          <w:lang w:bidi="ar"/>
        </w:rPr>
      </w:pPr>
      <w:r>
        <w:rPr>
          <w:rFonts w:hint="eastAsia" w:ascii="仿宋_GB2312" w:hAnsi="宋体" w:eastAsia="仿宋_GB2312" w:cs="仿宋_GB2312"/>
          <w:b/>
          <w:bCs/>
          <w:sz w:val="24"/>
          <w:szCs w:val="24"/>
        </w:rPr>
        <w:t>无人机专业教师岗（测绘方向）</w:t>
      </w:r>
      <w:r>
        <w:rPr>
          <w:rFonts w:hint="eastAsia" w:ascii="仿宋_GB2312" w:hAnsi="宋体" w:eastAsia="仿宋_GB2312" w:cs="仿宋_GB2312"/>
          <w:b/>
          <w:kern w:val="0"/>
          <w:sz w:val="24"/>
          <w:szCs w:val="24"/>
          <w:lang w:bidi="ar"/>
        </w:rPr>
        <w:t>试讲大纲</w:t>
      </w:r>
    </w:p>
    <w:p>
      <w:pPr>
        <w:jc w:val="center"/>
        <w:rPr>
          <w:rFonts w:ascii="仿宋_GB2312" w:hAnsi="宋体" w:eastAsia="仿宋_GB2312" w:cs="仿宋_GB2312"/>
          <w:b/>
          <w:kern w:val="0"/>
          <w:sz w:val="24"/>
          <w:szCs w:val="24"/>
          <w:lang w:bidi="ar"/>
        </w:rPr>
      </w:pPr>
    </w:p>
    <w:p>
      <w:pPr>
        <w:spacing w:line="360" w:lineRule="auto"/>
        <w:jc w:val="center"/>
        <w:rPr>
          <w:rFonts w:ascii="仿宋_GB2312" w:hAnsi="宋体" w:eastAsia="仿宋_GB2312" w:cs="仿宋_GB2312"/>
          <w:b/>
          <w:bCs/>
          <w:sz w:val="24"/>
          <w:szCs w:val="24"/>
        </w:rPr>
      </w:pPr>
    </w:p>
    <w:p>
      <w:pPr>
        <w:spacing w:line="360" w:lineRule="auto"/>
        <w:jc w:val="center"/>
        <w:rPr>
          <w:rFonts w:ascii="仿宋_GB2312" w:hAnsi="宋体" w:eastAsia="仿宋_GB2312" w:cs="仿宋_GB2312"/>
          <w:b/>
          <w:bCs/>
          <w:sz w:val="24"/>
          <w:szCs w:val="24"/>
        </w:rPr>
      </w:pPr>
    </w:p>
    <w:p>
      <w:pPr>
        <w:spacing w:line="360" w:lineRule="auto"/>
        <w:rPr>
          <w:rFonts w:ascii="仿宋_GB2312" w:eastAsia="仿宋_GB2312"/>
          <w:kern w:val="0"/>
          <w:sz w:val="20"/>
          <w:szCs w:val="20"/>
        </w:rPr>
      </w:pPr>
      <w:r>
        <w:rPr>
          <w:rFonts w:hint="eastAsia" w:ascii="仿宋_GB2312" w:hAnsi="宋体" w:eastAsia="仿宋_GB2312" w:cs="仿宋_GB2312"/>
          <w:b/>
          <w:bCs/>
          <w:sz w:val="24"/>
          <w:szCs w:val="24"/>
        </w:rPr>
        <w:t>1. 授课科目：</w:t>
      </w:r>
      <w:r>
        <w:rPr>
          <w:rFonts w:hint="eastAsia" w:ascii="Verdana" w:hAnsi="Verdana" w:eastAsia="仿宋_GB2312"/>
          <w:kern w:val="0"/>
          <w:shd w:val="clear" w:color="auto" w:fill="FFFFFF"/>
        </w:rPr>
        <w:t> </w:t>
      </w:r>
      <w:r>
        <w:rPr>
          <w:rFonts w:hint="eastAsia" w:ascii="仿宋_GB2312" w:hAnsi="宋体" w:eastAsia="仿宋_GB2312" w:cs="仿宋_GB2312"/>
          <w:sz w:val="24"/>
          <w:szCs w:val="24"/>
        </w:rPr>
        <w:t>无人机摄影测量数据处理</w:t>
      </w:r>
    </w:p>
    <w:p>
      <w:pPr>
        <w:pStyle w:val="2"/>
        <w:spacing w:before="0" w:beforeAutospacing="0" w:after="0" w:afterAutospacing="0" w:line="360" w:lineRule="auto"/>
        <w:rPr>
          <w:rFonts w:ascii="仿宋_GB2312" w:hAnsi="Verdana" w:eastAsia="仿宋_GB2312"/>
          <w:sz w:val="27"/>
          <w:szCs w:val="27"/>
        </w:rPr>
      </w:pPr>
      <w:r>
        <w:rPr>
          <w:rFonts w:hint="eastAsia" w:ascii="仿宋_GB2312" w:hAnsi="宋体" w:eastAsia="仿宋_GB2312" w:cs="仿宋_GB2312"/>
          <w:bCs w:val="0"/>
          <w:sz w:val="24"/>
          <w:szCs w:val="24"/>
        </w:rPr>
        <w:t>2. 授课教材</w:t>
      </w:r>
      <w:r>
        <w:rPr>
          <w:rFonts w:hint="eastAsia" w:ascii="仿宋_GB2312" w:hAnsi="宋体" w:eastAsia="仿宋_GB2312" w:cs="仿宋_GB2312"/>
          <w:b w:val="0"/>
          <w:bCs w:val="0"/>
          <w:sz w:val="24"/>
          <w:szCs w:val="24"/>
        </w:rPr>
        <w:t>：</w:t>
      </w:r>
      <w:r>
        <w:rPr>
          <w:rFonts w:hint="eastAsia" w:ascii="仿宋_GB2312" w:hAnsi="宋体" w:eastAsia="仿宋_GB2312" w:cs="仿宋_GB2312"/>
          <w:b w:val="0"/>
          <w:bCs w:val="0"/>
          <w:kern w:val="2"/>
          <w:sz w:val="24"/>
          <w:szCs w:val="24"/>
        </w:rPr>
        <w:t>无人机遥感测绘技术及应用</w:t>
      </w:r>
    </w:p>
    <w:p>
      <w:pPr>
        <w:spacing w:line="440" w:lineRule="exact"/>
        <w:rPr>
          <w:rFonts w:ascii="宋体" w:hAnsi="宋体" w:cs="仿宋_GB2312"/>
          <w:b/>
          <w:bCs/>
          <w:sz w:val="24"/>
          <w:szCs w:val="24"/>
        </w:rPr>
      </w:pPr>
      <w:r>
        <w:rPr>
          <w:rFonts w:ascii="宋体" w:hAnsi="宋体" w:cs="仿宋_GB2312"/>
          <w:b/>
          <w:bCs/>
          <w:sz w:val="24"/>
          <w:szCs w:val="24"/>
        </w:rPr>
        <w:t xml:space="preserve"> </w:t>
      </w:r>
    </w:p>
    <w:p>
      <w:pPr>
        <w:jc w:val="center"/>
        <w:rPr>
          <w:rFonts w:ascii="宋体" w:hAnsi="宋体" w:cs="仿宋_GB2312"/>
          <w:b/>
          <w:bCs/>
          <w:sz w:val="24"/>
          <w:szCs w:val="24"/>
        </w:rPr>
      </w:pPr>
      <w:r>
        <w:rPr>
          <w:rFonts w:hint="eastAsia" w:ascii="宋体" w:hAnsi="宋体" w:cs="仿宋_GB2312"/>
          <w:b/>
          <w:sz w:val="24"/>
          <w:szCs w:val="24"/>
        </w:rPr>
        <w:drawing>
          <wp:inline distT="0" distB="0" distL="114300" distR="114300">
            <wp:extent cx="1474470" cy="1964055"/>
            <wp:effectExtent l="0" t="0" r="11430" b="17145"/>
            <wp:docPr id="3" name="图片 6" descr="Macintosh HD:Users:mac:Desktop:屏幕快照 2019-06-04 上午11.14.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descr="Macintosh HD:Users:mac:Desktop:屏幕快照 2019-06-04 上午11.14.44.png"/>
                    <pic:cNvPicPr>
                      <a:picLocks noChangeAspect="1"/>
                    </pic:cNvPicPr>
                  </pic:nvPicPr>
                  <pic:blipFill>
                    <a:blip r:embed="rId11"/>
                    <a:stretch>
                      <a:fillRect/>
                    </a:stretch>
                  </pic:blipFill>
                  <pic:spPr>
                    <a:xfrm>
                      <a:off x="0" y="0"/>
                      <a:ext cx="1474470" cy="1964055"/>
                    </a:xfrm>
                    <a:prstGeom prst="rect">
                      <a:avLst/>
                    </a:prstGeom>
                    <a:noFill/>
                    <a:ln>
                      <a:noFill/>
                    </a:ln>
                  </pic:spPr>
                </pic:pic>
              </a:graphicData>
            </a:graphic>
          </wp:inline>
        </w:drawing>
      </w:r>
    </w:p>
    <w:p>
      <w:pPr>
        <w:spacing w:line="440" w:lineRule="exact"/>
        <w:rPr>
          <w:rFonts w:ascii="仿宋_GB2312" w:hAnsi="宋体" w:eastAsia="仿宋_GB2312" w:cs="仿宋_GB2312"/>
          <w:b/>
          <w:bCs/>
          <w:sz w:val="24"/>
          <w:szCs w:val="24"/>
        </w:rPr>
      </w:pPr>
      <w:r>
        <w:rPr>
          <w:rFonts w:hint="eastAsia" w:ascii="仿宋_GB2312" w:hAnsi="宋体" w:eastAsia="仿宋_GB2312" w:cs="仿宋_GB2312"/>
          <w:b/>
          <w:bCs/>
          <w:sz w:val="24"/>
          <w:szCs w:val="24"/>
        </w:rPr>
        <w:t>3. 授课内容：</w:t>
      </w:r>
      <w:r>
        <w:rPr>
          <w:rFonts w:hint="eastAsia" w:ascii="仿宋_GB2312" w:hAnsi="宋体" w:eastAsia="仿宋_GB2312" w:cs="仿宋_GB2312"/>
          <w:sz w:val="24"/>
          <w:szCs w:val="24"/>
        </w:rPr>
        <w:t>4.3 无人机摄影测量数据处理</w:t>
      </w:r>
      <w:r>
        <w:rPr>
          <w:rFonts w:hint="eastAsia" w:ascii="仿宋_GB2312" w:hAnsi="宋体" w:eastAsia="仿宋_GB2312" w:cs="仿宋_GB2312"/>
          <w:b/>
          <w:bCs/>
          <w:sz w:val="24"/>
          <w:szCs w:val="24"/>
        </w:rPr>
        <w:t xml:space="preserve"> </w:t>
      </w:r>
    </w:p>
    <w:p>
      <w:pPr>
        <w:spacing w:line="440" w:lineRule="exact"/>
        <w:rPr>
          <w:rFonts w:ascii="仿宋_GB2312" w:hAnsi="宋体" w:eastAsia="仿宋_GB2312" w:cs="仿宋_GB2312"/>
          <w:b/>
          <w:bCs/>
          <w:sz w:val="24"/>
          <w:szCs w:val="24"/>
        </w:rPr>
      </w:pPr>
      <w:r>
        <w:rPr>
          <w:rFonts w:hint="eastAsia" w:ascii="仿宋_GB2312" w:hAnsi="宋体" w:eastAsia="仿宋_GB2312" w:cs="仿宋_GB2312"/>
          <w:b/>
          <w:bCs/>
          <w:sz w:val="24"/>
          <w:szCs w:val="24"/>
        </w:rPr>
        <w:t xml:space="preserve">4. 内容介绍： </w:t>
      </w:r>
    </w:p>
    <w:p>
      <w:pPr>
        <w:spacing w:line="440" w:lineRule="exact"/>
        <w:ind w:firstLine="480" w:firstLineChars="200"/>
        <w:rPr>
          <w:rFonts w:ascii="仿宋_GB2312" w:hAnsi="宋体" w:eastAsia="仿宋_GB2312" w:cs="仿宋_GB2312"/>
          <w:sz w:val="24"/>
          <w:szCs w:val="24"/>
        </w:rPr>
      </w:pPr>
      <w:r>
        <w:rPr>
          <w:rFonts w:hint="eastAsia" w:ascii="仿宋_GB2312" w:hAnsi="宋体" w:eastAsia="仿宋_GB2312" w:cs="仿宋_GB2312"/>
          <w:sz w:val="24"/>
          <w:szCs w:val="24"/>
        </w:rPr>
        <w:t xml:space="preserve">主要讲述无人机航空摄影测量数据后期处理的一般流程和难点。教师讲解过程中， </w:t>
      </w:r>
    </w:p>
    <w:p>
      <w:pPr>
        <w:spacing w:line="440" w:lineRule="exact"/>
        <w:rPr>
          <w:rFonts w:ascii="仿宋_GB2312" w:hAnsi="宋体" w:eastAsia="仿宋_GB2312" w:cs="仿宋_GB2312"/>
          <w:sz w:val="24"/>
          <w:szCs w:val="24"/>
        </w:rPr>
      </w:pPr>
      <w:r>
        <w:rPr>
          <w:rFonts w:hint="eastAsia" w:ascii="仿宋_GB2312" w:hAnsi="宋体" w:eastAsia="仿宋_GB2312" w:cs="仿宋_GB2312"/>
          <w:sz w:val="24"/>
          <w:szCs w:val="24"/>
        </w:rPr>
        <w:t xml:space="preserve">要紧密联系实际，使学生能扎实掌握基础知识。 </w:t>
      </w:r>
    </w:p>
    <w:p>
      <w:pPr>
        <w:spacing w:line="440" w:lineRule="exact"/>
        <w:rPr>
          <w:rFonts w:ascii="仿宋_GB2312" w:hAnsi="宋体" w:eastAsia="仿宋_GB2312" w:cs="仿宋_GB2312"/>
          <w:b/>
          <w:bCs/>
          <w:sz w:val="24"/>
          <w:szCs w:val="24"/>
        </w:rPr>
      </w:pPr>
      <w:r>
        <w:rPr>
          <w:rFonts w:hint="eastAsia" w:ascii="仿宋_GB2312" w:hAnsi="宋体" w:eastAsia="仿宋_GB2312" w:cs="仿宋_GB2312"/>
          <w:b/>
          <w:bCs/>
          <w:sz w:val="24"/>
          <w:szCs w:val="24"/>
        </w:rPr>
        <w:t xml:space="preserve">5. 具体要求： </w:t>
      </w:r>
    </w:p>
    <w:p>
      <w:pPr>
        <w:spacing w:line="440" w:lineRule="exact"/>
        <w:ind w:firstLine="480" w:firstLineChars="200"/>
      </w:pPr>
      <w:r>
        <w:rPr>
          <w:rFonts w:hint="eastAsia" w:ascii="仿宋_GB2312" w:hAnsi="宋体" w:eastAsia="仿宋_GB2312" w:cs="仿宋_GB2312"/>
          <w:sz w:val="24"/>
          <w:szCs w:val="24"/>
        </w:rPr>
        <w:t>试讲时间为 10 分钟，考前需提前准备好不少于 7 份的标准教案，讲课为多媒体教学和黑板教学。（以上内容均不能体现个人信息）</w:t>
      </w:r>
    </w:p>
    <w:p>
      <w:pPr>
        <w:ind w:firstLine="480" w:firstLineChars="200"/>
        <w:jc w:val="center"/>
        <w:rPr>
          <w:rFonts w:ascii="仿宋_GB2312" w:hAnsi="宋体" w:eastAsia="仿宋_GB2312" w:cs="仿宋_GB2312"/>
          <w:kern w:val="0"/>
          <w:sz w:val="24"/>
          <w:szCs w:val="24"/>
        </w:rPr>
      </w:pPr>
    </w:p>
    <w:p>
      <w:pPr>
        <w:ind w:firstLine="480" w:firstLineChars="200"/>
        <w:jc w:val="center"/>
        <w:rPr>
          <w:rFonts w:ascii="仿宋_GB2312" w:hAnsi="宋体" w:eastAsia="仿宋_GB2312" w:cs="仿宋_GB2312"/>
          <w:kern w:val="0"/>
          <w:sz w:val="24"/>
          <w:szCs w:val="24"/>
        </w:rPr>
      </w:pPr>
    </w:p>
    <w:p>
      <w:pPr>
        <w:jc w:val="center"/>
        <w:rPr>
          <w:rFonts w:ascii="仿宋_GB2312" w:hAnsi="宋体" w:eastAsia="仿宋_GB2312" w:cs="仿宋_GB2312"/>
          <w:b/>
          <w:kern w:val="0"/>
          <w:sz w:val="24"/>
          <w:szCs w:val="24"/>
          <w:lang w:bidi="ar"/>
        </w:rPr>
      </w:pPr>
      <w:r>
        <w:rPr>
          <w:rFonts w:hint="eastAsia" w:ascii="仿宋_GB2312" w:hAnsi="宋体" w:eastAsia="仿宋_GB2312" w:cs="仿宋_GB2312"/>
          <w:b/>
          <w:kern w:val="0"/>
          <w:sz w:val="24"/>
          <w:szCs w:val="24"/>
          <w:lang w:bidi="ar"/>
        </w:rPr>
        <w:t xml:space="preserve">   </w:t>
      </w:r>
    </w:p>
    <w:p>
      <w:pPr>
        <w:jc w:val="center"/>
        <w:rPr>
          <w:rFonts w:ascii="仿宋_GB2312" w:hAnsi="宋体" w:eastAsia="仿宋_GB2312" w:cs="仿宋_GB2312"/>
          <w:b/>
          <w:kern w:val="0"/>
          <w:sz w:val="24"/>
          <w:szCs w:val="24"/>
          <w:lang w:bidi="ar"/>
        </w:rPr>
      </w:pPr>
    </w:p>
    <w:p>
      <w:pPr>
        <w:jc w:val="center"/>
        <w:rPr>
          <w:rFonts w:ascii="仿宋_GB2312" w:hAnsi="宋体" w:eastAsia="仿宋_GB2312" w:cs="仿宋_GB2312"/>
          <w:b/>
          <w:kern w:val="0"/>
          <w:sz w:val="24"/>
          <w:szCs w:val="24"/>
          <w:lang w:bidi="ar"/>
        </w:rPr>
      </w:pPr>
    </w:p>
    <w:p>
      <w:pPr>
        <w:jc w:val="center"/>
        <w:rPr>
          <w:rFonts w:ascii="仿宋_GB2312" w:hAnsi="宋体" w:eastAsia="仿宋_GB2312" w:cs="仿宋_GB2312"/>
          <w:b/>
          <w:kern w:val="0"/>
          <w:sz w:val="24"/>
          <w:szCs w:val="24"/>
          <w:lang w:bidi="ar"/>
        </w:rPr>
      </w:pPr>
    </w:p>
    <w:p>
      <w:pPr>
        <w:jc w:val="center"/>
        <w:rPr>
          <w:rFonts w:ascii="仿宋_GB2312" w:hAnsi="宋体" w:eastAsia="仿宋_GB2312" w:cs="仿宋_GB2312"/>
          <w:b/>
          <w:kern w:val="0"/>
          <w:sz w:val="24"/>
          <w:szCs w:val="24"/>
          <w:lang w:bidi="ar"/>
        </w:rPr>
      </w:pPr>
    </w:p>
    <w:p>
      <w:pPr>
        <w:jc w:val="center"/>
        <w:rPr>
          <w:rFonts w:ascii="仿宋_GB2312" w:hAnsi="宋体" w:eastAsia="仿宋_GB2312" w:cs="仿宋_GB2312"/>
          <w:b/>
          <w:kern w:val="0"/>
          <w:sz w:val="24"/>
          <w:szCs w:val="24"/>
          <w:lang w:bidi="ar"/>
        </w:rPr>
      </w:pPr>
    </w:p>
    <w:p>
      <w:pPr>
        <w:jc w:val="center"/>
        <w:rPr>
          <w:rFonts w:ascii="仿宋_GB2312" w:hAnsi="宋体" w:eastAsia="仿宋_GB2312" w:cs="仿宋_GB2312"/>
          <w:b/>
          <w:kern w:val="0"/>
          <w:sz w:val="24"/>
          <w:szCs w:val="24"/>
          <w:lang w:bidi="ar"/>
        </w:rPr>
      </w:pPr>
    </w:p>
    <w:p>
      <w:pPr>
        <w:jc w:val="center"/>
        <w:rPr>
          <w:rFonts w:ascii="仿宋_GB2312" w:hAnsi="宋体" w:eastAsia="仿宋_GB2312" w:cs="仿宋_GB2312"/>
          <w:b/>
          <w:kern w:val="0"/>
          <w:sz w:val="24"/>
          <w:szCs w:val="24"/>
          <w:lang w:bidi="ar"/>
        </w:rPr>
      </w:pPr>
    </w:p>
    <w:p>
      <w:pPr>
        <w:jc w:val="center"/>
        <w:rPr>
          <w:rFonts w:ascii="仿宋_GB2312" w:hAnsi="宋体" w:eastAsia="仿宋_GB2312" w:cs="仿宋_GB2312"/>
          <w:b/>
          <w:kern w:val="0"/>
          <w:sz w:val="24"/>
          <w:szCs w:val="24"/>
          <w:lang w:bidi="ar"/>
        </w:rPr>
      </w:pPr>
    </w:p>
    <w:p>
      <w:pPr>
        <w:jc w:val="center"/>
        <w:rPr>
          <w:rFonts w:ascii="仿宋_GB2312" w:hAnsi="宋体" w:eastAsia="仿宋_GB2312" w:cs="仿宋_GB2312"/>
          <w:b/>
          <w:kern w:val="0"/>
          <w:sz w:val="24"/>
          <w:szCs w:val="24"/>
          <w:lang w:bidi="ar"/>
        </w:rPr>
      </w:pPr>
    </w:p>
    <w:p>
      <w:pPr>
        <w:jc w:val="center"/>
        <w:rPr>
          <w:rFonts w:ascii="仿宋_GB2312" w:hAnsi="宋体" w:eastAsia="仿宋_GB2312" w:cs="仿宋_GB2312"/>
          <w:b/>
          <w:kern w:val="0"/>
          <w:sz w:val="24"/>
          <w:szCs w:val="24"/>
          <w:lang w:bidi="ar"/>
        </w:rPr>
      </w:pPr>
    </w:p>
    <w:p>
      <w:pPr>
        <w:jc w:val="center"/>
        <w:rPr>
          <w:rFonts w:ascii="仿宋_GB2312" w:hAnsi="宋体" w:eastAsia="仿宋_GB2312" w:cs="仿宋_GB2312"/>
          <w:b/>
          <w:kern w:val="0"/>
          <w:sz w:val="24"/>
          <w:szCs w:val="24"/>
          <w:lang w:bidi="ar"/>
        </w:rPr>
      </w:pPr>
    </w:p>
    <w:p>
      <w:pPr>
        <w:jc w:val="center"/>
        <w:rPr>
          <w:rFonts w:ascii="仿宋_GB2312" w:hAnsi="宋体" w:eastAsia="仿宋_GB2312" w:cs="仿宋_GB2312"/>
          <w:b/>
          <w:kern w:val="0"/>
          <w:sz w:val="24"/>
          <w:szCs w:val="24"/>
          <w:lang w:bidi="ar"/>
        </w:rPr>
      </w:pPr>
    </w:p>
    <w:p>
      <w:pPr>
        <w:jc w:val="center"/>
        <w:rPr>
          <w:rFonts w:ascii="仿宋_GB2312" w:hAnsi="宋体" w:eastAsia="仿宋_GB2312" w:cs="仿宋_GB2312"/>
          <w:b/>
          <w:kern w:val="0"/>
          <w:sz w:val="24"/>
          <w:szCs w:val="24"/>
          <w:lang w:bidi="ar"/>
        </w:rPr>
      </w:pPr>
    </w:p>
    <w:p>
      <w:pPr>
        <w:jc w:val="center"/>
        <w:rPr>
          <w:rFonts w:ascii="仿宋_GB2312" w:hAnsi="宋体" w:eastAsia="仿宋_GB2312" w:cs="仿宋_GB2312"/>
          <w:b/>
          <w:kern w:val="0"/>
          <w:sz w:val="24"/>
          <w:szCs w:val="24"/>
          <w:lang w:bidi="ar"/>
        </w:rPr>
      </w:pPr>
      <w:r>
        <w:rPr>
          <w:rFonts w:hint="eastAsia" w:ascii="仿宋_GB2312" w:hAnsi="宋体" w:eastAsia="仿宋_GB2312" w:cs="仿宋_GB2312"/>
          <w:b/>
          <w:kern w:val="0"/>
          <w:sz w:val="24"/>
          <w:szCs w:val="24"/>
          <w:lang w:bidi="ar"/>
        </w:rPr>
        <w:t>电气自动化专业教师岗试讲大纲</w:t>
      </w:r>
    </w:p>
    <w:p>
      <w:pPr>
        <w:jc w:val="center"/>
        <w:rPr>
          <w:rFonts w:ascii="仿宋_GB2312" w:hAnsi="宋体" w:eastAsia="仿宋_GB2312" w:cs="仿宋_GB2312"/>
          <w:b/>
          <w:kern w:val="0"/>
          <w:sz w:val="24"/>
          <w:szCs w:val="24"/>
          <w:lang w:bidi="ar"/>
        </w:rPr>
      </w:pPr>
    </w:p>
    <w:p>
      <w:pPr>
        <w:jc w:val="center"/>
        <w:rPr>
          <w:rFonts w:ascii="仿宋_GB2312" w:hAnsi="宋体" w:eastAsia="仿宋_GB2312" w:cs="仿宋_GB2312"/>
          <w:b/>
          <w:kern w:val="0"/>
          <w:sz w:val="24"/>
          <w:szCs w:val="24"/>
          <w:lang w:bidi="ar"/>
        </w:rPr>
      </w:pPr>
    </w:p>
    <w:p>
      <w:pPr>
        <w:ind w:firstLine="480" w:firstLineChars="200"/>
        <w:jc w:val="center"/>
        <w:rPr>
          <w:rFonts w:ascii="仿宋_GB2312" w:hAnsi="宋体" w:eastAsia="仿宋_GB2312" w:cs="仿宋_GB2312"/>
          <w:kern w:val="0"/>
          <w:sz w:val="24"/>
          <w:szCs w:val="24"/>
        </w:rPr>
      </w:pPr>
    </w:p>
    <w:p>
      <w:pPr>
        <w:ind w:firstLine="480" w:firstLineChars="200"/>
        <w:rPr>
          <w:rFonts w:ascii="仿宋_GB2312" w:hAnsi="宋体" w:eastAsia="仿宋_GB2312" w:cs="仿宋_GB2312"/>
          <w:kern w:val="0"/>
          <w:sz w:val="24"/>
          <w:szCs w:val="24"/>
        </w:rPr>
      </w:pPr>
      <w:r>
        <w:rPr>
          <w:rFonts w:ascii="仿宋_GB2312" w:hAnsi="宋体" w:eastAsia="仿宋_GB2312" w:cs="仿宋_GB2312"/>
          <w:kern w:val="0"/>
          <w:sz w:val="24"/>
          <w:szCs w:val="24"/>
        </w:rPr>
        <w:t>1.</w:t>
      </w:r>
      <w:r>
        <w:rPr>
          <w:rFonts w:hint="eastAsia" w:ascii="仿宋_GB2312" w:hAnsi="宋体" w:eastAsia="仿宋_GB2312" w:cs="仿宋_GB2312"/>
          <w:kern w:val="0"/>
          <w:sz w:val="24"/>
          <w:szCs w:val="24"/>
        </w:rPr>
        <w:t>授课科目： 单片机应用技术</w:t>
      </w:r>
    </w:p>
    <w:p>
      <w:pPr>
        <w:ind w:firstLine="480" w:firstLineChars="200"/>
        <w:rPr>
          <w:rFonts w:ascii="仿宋_GB2312" w:hAnsi="宋体" w:eastAsia="仿宋_GB2312" w:cs="仿宋_GB2312"/>
          <w:kern w:val="0"/>
          <w:sz w:val="24"/>
          <w:szCs w:val="24"/>
        </w:rPr>
      </w:pPr>
      <w:r>
        <w:rPr>
          <w:rFonts w:ascii="仿宋_GB2312" w:hAnsi="宋体" w:eastAsia="仿宋_GB2312" w:cs="仿宋_GB2312"/>
          <w:kern w:val="0"/>
          <w:sz w:val="24"/>
          <w:szCs w:val="24"/>
        </w:rPr>
        <w:t>2.</w:t>
      </w:r>
      <w:r>
        <w:rPr>
          <w:rFonts w:hint="eastAsia" w:ascii="仿宋_GB2312" w:hAnsi="宋体" w:eastAsia="仿宋_GB2312" w:cs="仿宋_GB2312"/>
          <w:kern w:val="0"/>
          <w:sz w:val="24"/>
          <w:szCs w:val="24"/>
        </w:rPr>
        <w:t>授课教材：《单片机原理及应用》（清华出版社）</w:t>
      </w:r>
    </w:p>
    <w:p>
      <w:pPr>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xml:space="preserve"> </w:t>
      </w:r>
    </w:p>
    <w:p>
      <w:pPr>
        <w:ind w:firstLine="420" w:firstLineChars="200"/>
        <w:jc w:val="center"/>
        <w:rPr>
          <w:rFonts w:ascii="仿宋_GB2312" w:hAnsi="宋体" w:eastAsia="仿宋_GB2312" w:cs="仿宋_GB2312"/>
          <w:kern w:val="0"/>
          <w:sz w:val="24"/>
          <w:szCs w:val="24"/>
        </w:rPr>
      </w:pPr>
      <w:r>
        <w:drawing>
          <wp:inline distT="0" distB="0" distL="114300" distR="114300">
            <wp:extent cx="1337945" cy="1928495"/>
            <wp:effectExtent l="0" t="0" r="14605" b="14605"/>
            <wp:docPr id="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7"/>
                    <pic:cNvPicPr>
                      <a:picLocks noChangeAspect="1"/>
                    </pic:cNvPicPr>
                  </pic:nvPicPr>
                  <pic:blipFill>
                    <a:blip r:embed="rId12"/>
                    <a:stretch>
                      <a:fillRect/>
                    </a:stretch>
                  </pic:blipFill>
                  <pic:spPr>
                    <a:xfrm>
                      <a:off x="0" y="0"/>
                      <a:ext cx="1337945" cy="1928495"/>
                    </a:xfrm>
                    <a:prstGeom prst="rect">
                      <a:avLst/>
                    </a:prstGeom>
                    <a:noFill/>
                    <a:ln>
                      <a:noFill/>
                    </a:ln>
                  </pic:spPr>
                </pic:pic>
              </a:graphicData>
            </a:graphic>
          </wp:inline>
        </w:drawing>
      </w:r>
    </w:p>
    <w:p>
      <w:pPr>
        <w:ind w:firstLine="480" w:firstLineChars="200"/>
        <w:rPr>
          <w:rFonts w:ascii="仿宋_GB2312" w:hAnsi="宋体" w:eastAsia="仿宋_GB2312" w:cs="仿宋_GB2312"/>
          <w:kern w:val="0"/>
          <w:sz w:val="24"/>
          <w:szCs w:val="24"/>
        </w:rPr>
      </w:pPr>
    </w:p>
    <w:p>
      <w:pPr>
        <w:ind w:firstLine="480" w:firstLineChars="200"/>
        <w:rPr>
          <w:rFonts w:ascii="仿宋_GB2312" w:hAnsi="宋体" w:eastAsia="仿宋_GB2312" w:cs="仿宋_GB2312"/>
          <w:kern w:val="0"/>
          <w:sz w:val="24"/>
          <w:szCs w:val="24"/>
        </w:rPr>
      </w:pPr>
      <w:r>
        <w:rPr>
          <w:rFonts w:ascii="仿宋_GB2312" w:hAnsi="宋体" w:eastAsia="仿宋_GB2312" w:cs="仿宋_GB2312"/>
          <w:kern w:val="0"/>
          <w:sz w:val="24"/>
          <w:szCs w:val="24"/>
        </w:rPr>
        <w:t>3.</w:t>
      </w:r>
      <w:r>
        <w:rPr>
          <w:rFonts w:hint="eastAsia" w:ascii="仿宋_GB2312" w:hAnsi="宋体" w:eastAsia="仿宋_GB2312" w:cs="仿宋_GB2312"/>
          <w:kern w:val="0"/>
          <w:sz w:val="24"/>
          <w:szCs w:val="24"/>
        </w:rPr>
        <w:t>授课章节：模块4</w:t>
      </w:r>
      <w:r>
        <w:rPr>
          <w:rFonts w:ascii="仿宋_GB2312" w:hAnsi="宋体" w:eastAsia="仿宋_GB2312" w:cs="仿宋_GB2312"/>
          <w:kern w:val="0"/>
          <w:sz w:val="24"/>
          <w:szCs w:val="24"/>
        </w:rPr>
        <w:t xml:space="preserve">  80C51</w:t>
      </w:r>
      <w:r>
        <w:rPr>
          <w:rFonts w:hint="eastAsia" w:ascii="仿宋_GB2312" w:hAnsi="宋体" w:eastAsia="仿宋_GB2312" w:cs="仿宋_GB2312"/>
          <w:kern w:val="0"/>
          <w:sz w:val="24"/>
          <w:szCs w:val="24"/>
        </w:rPr>
        <w:t>单片机定时器/计数器分析及应用</w:t>
      </w:r>
    </w:p>
    <w:p>
      <w:pPr>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xml:space="preserve">            项目</w:t>
      </w:r>
      <w:r>
        <w:rPr>
          <w:rFonts w:ascii="仿宋_GB2312" w:hAnsi="宋体" w:eastAsia="仿宋_GB2312" w:cs="仿宋_GB2312"/>
          <w:kern w:val="0"/>
          <w:sz w:val="24"/>
          <w:szCs w:val="24"/>
        </w:rPr>
        <w:t xml:space="preserve">21 </w:t>
      </w:r>
      <w:r>
        <w:rPr>
          <w:rFonts w:hint="eastAsia" w:ascii="仿宋_GB2312" w:hAnsi="宋体" w:eastAsia="仿宋_GB2312" w:cs="仿宋_GB2312"/>
          <w:kern w:val="0"/>
          <w:sz w:val="24"/>
          <w:szCs w:val="24"/>
        </w:rPr>
        <w:t>单片机控制L</w:t>
      </w:r>
      <w:r>
        <w:rPr>
          <w:rFonts w:ascii="仿宋_GB2312" w:hAnsi="宋体" w:eastAsia="仿宋_GB2312" w:cs="仿宋_GB2312"/>
          <w:kern w:val="0"/>
          <w:sz w:val="24"/>
          <w:szCs w:val="24"/>
        </w:rPr>
        <w:t>ED</w:t>
      </w:r>
      <w:r>
        <w:rPr>
          <w:rFonts w:hint="eastAsia" w:ascii="仿宋_GB2312" w:hAnsi="宋体" w:eastAsia="仿宋_GB2312" w:cs="仿宋_GB2312"/>
          <w:kern w:val="0"/>
          <w:sz w:val="24"/>
          <w:szCs w:val="24"/>
        </w:rPr>
        <w:t xml:space="preserve">灯左循环亮 </w:t>
      </w:r>
      <w:r>
        <w:rPr>
          <w:rFonts w:ascii="仿宋_GB2312" w:hAnsi="宋体" w:eastAsia="仿宋_GB2312" w:cs="仿宋_GB2312"/>
          <w:kern w:val="0"/>
          <w:sz w:val="24"/>
          <w:szCs w:val="24"/>
        </w:rPr>
        <w:t xml:space="preserve"> </w:t>
      </w:r>
    </w:p>
    <w:p>
      <w:pPr>
        <w:ind w:firstLine="480" w:firstLineChars="200"/>
        <w:rPr>
          <w:rFonts w:ascii="仿宋_GB2312" w:hAnsi="宋体" w:eastAsia="仿宋_GB2312" w:cs="仿宋_GB2312"/>
          <w:kern w:val="0"/>
          <w:sz w:val="24"/>
          <w:szCs w:val="24"/>
        </w:rPr>
      </w:pPr>
      <w:r>
        <w:rPr>
          <w:rFonts w:ascii="仿宋_GB2312" w:hAnsi="宋体" w:eastAsia="仿宋_GB2312" w:cs="仿宋_GB2312"/>
          <w:kern w:val="0"/>
          <w:sz w:val="24"/>
          <w:szCs w:val="24"/>
        </w:rPr>
        <w:t>4.</w:t>
      </w:r>
      <w:r>
        <w:rPr>
          <w:rFonts w:hint="eastAsia" w:ascii="仿宋_GB2312" w:hAnsi="宋体" w:eastAsia="仿宋_GB2312" w:cs="仿宋_GB2312"/>
          <w:kern w:val="0"/>
          <w:sz w:val="24"/>
          <w:szCs w:val="24"/>
        </w:rPr>
        <w:t>授课内容： 使用单片机定时器来实现L</w:t>
      </w:r>
      <w:r>
        <w:rPr>
          <w:rFonts w:ascii="仿宋_GB2312" w:hAnsi="宋体" w:eastAsia="仿宋_GB2312" w:cs="仿宋_GB2312"/>
          <w:kern w:val="0"/>
          <w:sz w:val="24"/>
          <w:szCs w:val="24"/>
        </w:rPr>
        <w:t>ED</w:t>
      </w:r>
      <w:r>
        <w:rPr>
          <w:rFonts w:hint="eastAsia" w:ascii="仿宋_GB2312" w:hAnsi="宋体" w:eastAsia="仿宋_GB2312" w:cs="仿宋_GB2312"/>
          <w:kern w:val="0"/>
          <w:sz w:val="24"/>
          <w:szCs w:val="24"/>
        </w:rPr>
        <w:t xml:space="preserve">灯循环点亮 </w:t>
      </w:r>
      <w:r>
        <w:rPr>
          <w:rFonts w:ascii="仿宋_GB2312" w:hAnsi="宋体" w:eastAsia="仿宋_GB2312" w:cs="仿宋_GB2312"/>
          <w:kern w:val="0"/>
          <w:sz w:val="24"/>
          <w:szCs w:val="24"/>
        </w:rPr>
        <w:t xml:space="preserve"> </w:t>
      </w:r>
    </w:p>
    <w:p>
      <w:pPr>
        <w:ind w:firstLine="480" w:firstLineChars="200"/>
        <w:rPr>
          <w:rFonts w:ascii="仿宋_GB2312" w:hAnsi="宋体" w:eastAsia="仿宋_GB2312" w:cs="仿宋_GB2312"/>
          <w:kern w:val="0"/>
          <w:sz w:val="24"/>
          <w:szCs w:val="24"/>
        </w:rPr>
      </w:pPr>
      <w:r>
        <w:rPr>
          <w:rFonts w:ascii="仿宋_GB2312" w:hAnsi="宋体" w:eastAsia="仿宋_GB2312" w:cs="仿宋_GB2312"/>
          <w:kern w:val="0"/>
          <w:sz w:val="24"/>
          <w:szCs w:val="24"/>
        </w:rPr>
        <w:t>5.</w:t>
      </w:r>
      <w:r>
        <w:rPr>
          <w:rFonts w:hint="eastAsia" w:ascii="仿宋_GB2312" w:hAnsi="宋体" w:eastAsia="仿宋_GB2312" w:cs="仿宋_GB2312"/>
          <w:kern w:val="0"/>
          <w:sz w:val="24"/>
          <w:szCs w:val="24"/>
        </w:rPr>
        <w:t>内容介绍：</w:t>
      </w:r>
    </w:p>
    <w:p>
      <w:pPr>
        <w:ind w:left="210" w:leftChars="100" w:firstLine="240" w:firstLineChars="1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本节内容为教学大纲重点内容，要求设计好重难点，讲解透彻。</w:t>
      </w:r>
    </w:p>
    <w:p>
      <w:pPr>
        <w:ind w:left="210" w:leftChars="100" w:firstLine="240" w:firstLineChars="1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学生对单片机定时计数器工作原理有一定的了解，能够进行定时器/计数器初始化，了解定时器</w:t>
      </w:r>
      <w:r>
        <w:rPr>
          <w:rFonts w:ascii="仿宋_GB2312" w:hAnsi="宋体" w:eastAsia="仿宋_GB2312" w:cs="仿宋_GB2312"/>
          <w:kern w:val="0"/>
          <w:sz w:val="24"/>
          <w:szCs w:val="24"/>
        </w:rPr>
        <w:t>/</w:t>
      </w:r>
      <w:r>
        <w:rPr>
          <w:rFonts w:hint="eastAsia" w:ascii="仿宋_GB2312" w:hAnsi="宋体" w:eastAsia="仿宋_GB2312" w:cs="仿宋_GB2312"/>
          <w:kern w:val="0"/>
          <w:sz w:val="24"/>
          <w:szCs w:val="24"/>
        </w:rPr>
        <w:t>计数器的原理但并不深刻，通过教师讲解，加强学生对定时器</w:t>
      </w:r>
      <w:r>
        <w:rPr>
          <w:rFonts w:ascii="仿宋_GB2312" w:hAnsi="宋体" w:eastAsia="仿宋_GB2312" w:cs="仿宋_GB2312"/>
          <w:kern w:val="0"/>
          <w:sz w:val="24"/>
          <w:szCs w:val="24"/>
        </w:rPr>
        <w:t>/</w:t>
      </w:r>
      <w:r>
        <w:rPr>
          <w:rFonts w:hint="eastAsia" w:ascii="仿宋_GB2312" w:hAnsi="宋体" w:eastAsia="仿宋_GB2312" w:cs="仿宋_GB2312"/>
          <w:kern w:val="0"/>
          <w:sz w:val="24"/>
          <w:szCs w:val="24"/>
        </w:rPr>
        <w:t>计数器工作原理的理解，掌握定时器/计数器的使用方法，并且能够解决在配置过程中出现的问题，培养学生单片机编程调试的能力。</w:t>
      </w:r>
    </w:p>
    <w:p>
      <w:pPr>
        <w:ind w:firstLine="480" w:firstLineChars="200"/>
        <w:rPr>
          <w:rFonts w:ascii="仿宋_GB2312" w:hAnsi="宋体" w:eastAsia="仿宋_GB2312" w:cs="仿宋_GB2312"/>
          <w:kern w:val="0"/>
          <w:sz w:val="24"/>
          <w:szCs w:val="24"/>
        </w:rPr>
      </w:pPr>
      <w:r>
        <w:rPr>
          <w:rFonts w:ascii="仿宋_GB2312" w:hAnsi="宋体" w:eastAsia="仿宋_GB2312" w:cs="仿宋_GB2312"/>
          <w:kern w:val="0"/>
          <w:sz w:val="24"/>
          <w:szCs w:val="24"/>
        </w:rPr>
        <w:t>6.</w:t>
      </w:r>
      <w:r>
        <w:rPr>
          <w:rFonts w:hint="eastAsia" w:ascii="仿宋_GB2312" w:hAnsi="宋体" w:eastAsia="仿宋_GB2312" w:cs="仿宋_GB2312"/>
          <w:kern w:val="0"/>
          <w:sz w:val="24"/>
          <w:szCs w:val="24"/>
        </w:rPr>
        <w:t>具体要求：</w:t>
      </w:r>
    </w:p>
    <w:p>
      <w:pPr>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试讲时间为</w:t>
      </w:r>
      <w:r>
        <w:rPr>
          <w:rFonts w:ascii="仿宋_GB2312" w:hAnsi="宋体" w:eastAsia="仿宋_GB2312" w:cs="仿宋_GB2312"/>
          <w:kern w:val="0"/>
          <w:sz w:val="24"/>
          <w:szCs w:val="24"/>
        </w:rPr>
        <w:t>10</w:t>
      </w:r>
      <w:r>
        <w:rPr>
          <w:rFonts w:hint="eastAsia" w:ascii="仿宋_GB2312" w:hAnsi="宋体" w:eastAsia="仿宋_GB2312" w:cs="仿宋_GB2312"/>
          <w:kern w:val="0"/>
          <w:sz w:val="24"/>
          <w:szCs w:val="24"/>
        </w:rPr>
        <w:t>分钟，考前需提前准备好不少于</w:t>
      </w:r>
      <w:r>
        <w:rPr>
          <w:rFonts w:ascii="仿宋_GB2312" w:hAnsi="宋体" w:eastAsia="仿宋_GB2312" w:cs="仿宋_GB2312"/>
          <w:kern w:val="0"/>
          <w:sz w:val="24"/>
          <w:szCs w:val="24"/>
        </w:rPr>
        <w:t>7</w:t>
      </w:r>
      <w:r>
        <w:rPr>
          <w:rFonts w:hint="eastAsia" w:ascii="仿宋_GB2312" w:hAnsi="宋体" w:eastAsia="仿宋_GB2312" w:cs="仿宋_GB2312"/>
          <w:kern w:val="0"/>
          <w:sz w:val="24"/>
          <w:szCs w:val="24"/>
        </w:rPr>
        <w:t>份的标准教案，讲课为多媒体教学和黑板教学。（以上内容均不能体现个人信息）</w:t>
      </w:r>
    </w:p>
    <w:p>
      <w:pPr>
        <w:jc w:val="center"/>
        <w:rPr>
          <w:rFonts w:ascii="仿宋_GB2312" w:hAnsi="宋体" w:eastAsia="仿宋_GB2312" w:cs="仿宋_GB2312"/>
          <w:b/>
          <w:kern w:val="0"/>
          <w:sz w:val="24"/>
          <w:szCs w:val="24"/>
          <w:lang w:bidi="ar"/>
        </w:rPr>
      </w:pPr>
    </w:p>
    <w:p>
      <w:pPr>
        <w:jc w:val="center"/>
        <w:rPr>
          <w:rFonts w:ascii="仿宋_GB2312" w:hAnsi="宋体" w:eastAsia="仿宋_GB2312" w:cs="仿宋_GB2312"/>
          <w:b/>
          <w:kern w:val="0"/>
          <w:sz w:val="24"/>
          <w:szCs w:val="24"/>
          <w:lang w:bidi="ar"/>
        </w:rPr>
      </w:pPr>
    </w:p>
    <w:p>
      <w:pPr>
        <w:jc w:val="center"/>
        <w:rPr>
          <w:rFonts w:ascii="仿宋_GB2312" w:hAnsi="宋体" w:eastAsia="仿宋_GB2312" w:cs="仿宋_GB2312"/>
          <w:b/>
          <w:kern w:val="0"/>
          <w:sz w:val="24"/>
          <w:szCs w:val="24"/>
          <w:lang w:bidi="ar"/>
        </w:rPr>
      </w:pPr>
    </w:p>
    <w:p>
      <w:pPr>
        <w:jc w:val="center"/>
        <w:rPr>
          <w:rFonts w:ascii="仿宋_GB2312" w:hAnsi="宋体" w:eastAsia="仿宋_GB2312" w:cs="仿宋_GB2312"/>
          <w:b/>
          <w:kern w:val="0"/>
          <w:sz w:val="24"/>
          <w:szCs w:val="24"/>
          <w:lang w:bidi="ar"/>
        </w:rPr>
      </w:pPr>
    </w:p>
    <w:p>
      <w:pPr>
        <w:jc w:val="center"/>
        <w:rPr>
          <w:rFonts w:ascii="仿宋_GB2312" w:hAnsi="宋体" w:eastAsia="仿宋_GB2312" w:cs="仿宋_GB2312"/>
          <w:b/>
          <w:kern w:val="0"/>
          <w:sz w:val="24"/>
          <w:szCs w:val="24"/>
          <w:lang w:bidi="ar"/>
        </w:rPr>
      </w:pPr>
    </w:p>
    <w:p>
      <w:pPr>
        <w:jc w:val="center"/>
        <w:rPr>
          <w:rFonts w:ascii="仿宋_GB2312" w:hAnsi="宋体" w:eastAsia="仿宋_GB2312" w:cs="仿宋_GB2312"/>
          <w:b/>
          <w:kern w:val="0"/>
          <w:sz w:val="24"/>
          <w:szCs w:val="24"/>
          <w:lang w:bidi="ar"/>
        </w:rPr>
      </w:pPr>
    </w:p>
    <w:p>
      <w:pPr>
        <w:jc w:val="center"/>
        <w:rPr>
          <w:rFonts w:ascii="仿宋_GB2312" w:hAnsi="宋体" w:eastAsia="仿宋_GB2312" w:cs="仿宋_GB2312"/>
          <w:b/>
          <w:kern w:val="0"/>
          <w:sz w:val="24"/>
          <w:szCs w:val="24"/>
          <w:lang w:bidi="ar"/>
        </w:rPr>
      </w:pPr>
    </w:p>
    <w:p>
      <w:pPr>
        <w:jc w:val="center"/>
        <w:rPr>
          <w:rFonts w:ascii="仿宋_GB2312" w:hAnsi="宋体" w:eastAsia="仿宋_GB2312" w:cs="仿宋_GB2312"/>
          <w:b/>
          <w:kern w:val="0"/>
          <w:sz w:val="24"/>
          <w:szCs w:val="24"/>
          <w:lang w:bidi="ar"/>
        </w:rPr>
      </w:pPr>
    </w:p>
    <w:p>
      <w:pPr>
        <w:jc w:val="center"/>
        <w:rPr>
          <w:rFonts w:ascii="仿宋_GB2312" w:hAnsi="宋体" w:eastAsia="仿宋_GB2312" w:cs="仿宋_GB2312"/>
          <w:b/>
          <w:kern w:val="0"/>
          <w:sz w:val="24"/>
          <w:szCs w:val="24"/>
          <w:lang w:bidi="ar"/>
        </w:rPr>
      </w:pPr>
    </w:p>
    <w:p>
      <w:pPr>
        <w:jc w:val="center"/>
        <w:rPr>
          <w:rFonts w:ascii="仿宋_GB2312" w:hAnsi="宋体" w:eastAsia="仿宋_GB2312" w:cs="仿宋_GB2312"/>
          <w:b/>
          <w:kern w:val="0"/>
          <w:sz w:val="24"/>
          <w:szCs w:val="24"/>
          <w:lang w:bidi="ar"/>
        </w:rPr>
      </w:pPr>
    </w:p>
    <w:p>
      <w:pPr>
        <w:jc w:val="center"/>
        <w:rPr>
          <w:rFonts w:ascii="仿宋_GB2312" w:hAnsi="宋体" w:eastAsia="仿宋_GB2312" w:cs="仿宋_GB2312"/>
          <w:b/>
          <w:kern w:val="0"/>
          <w:sz w:val="24"/>
          <w:szCs w:val="24"/>
          <w:lang w:bidi="ar"/>
        </w:rPr>
      </w:pPr>
    </w:p>
    <w:p>
      <w:pPr>
        <w:jc w:val="center"/>
        <w:rPr>
          <w:rFonts w:ascii="仿宋_GB2312" w:hAnsi="宋体" w:eastAsia="仿宋_GB2312" w:cs="仿宋_GB2312"/>
          <w:b/>
          <w:kern w:val="0"/>
          <w:sz w:val="24"/>
          <w:szCs w:val="24"/>
          <w:lang w:bidi="ar"/>
        </w:rPr>
      </w:pPr>
    </w:p>
    <w:p>
      <w:pPr>
        <w:jc w:val="center"/>
        <w:rPr>
          <w:rFonts w:ascii="仿宋_GB2312" w:hAnsi="宋体" w:eastAsia="仿宋_GB2312" w:cs="仿宋_GB2312"/>
          <w:b/>
          <w:kern w:val="0"/>
          <w:sz w:val="24"/>
          <w:szCs w:val="24"/>
          <w:lang w:bidi="ar"/>
        </w:rPr>
      </w:pPr>
    </w:p>
    <w:p>
      <w:pPr>
        <w:jc w:val="center"/>
        <w:rPr>
          <w:rFonts w:ascii="仿宋_GB2312" w:hAnsi="宋体" w:eastAsia="仿宋_GB2312" w:cs="仿宋_GB2312"/>
          <w:b/>
          <w:kern w:val="0"/>
          <w:sz w:val="24"/>
          <w:szCs w:val="24"/>
          <w:lang w:bidi="ar"/>
        </w:rPr>
      </w:pPr>
    </w:p>
    <w:p>
      <w:pPr>
        <w:jc w:val="center"/>
        <w:rPr>
          <w:rFonts w:ascii="仿宋_GB2312" w:hAnsi="宋体" w:eastAsia="仿宋_GB2312" w:cs="仿宋_GB2312"/>
          <w:b/>
          <w:kern w:val="0"/>
          <w:sz w:val="24"/>
          <w:szCs w:val="24"/>
          <w:lang w:bidi="ar"/>
        </w:rPr>
      </w:pPr>
    </w:p>
    <w:p>
      <w:pPr>
        <w:jc w:val="center"/>
        <w:rPr>
          <w:rFonts w:ascii="仿宋_GB2312" w:hAnsi="宋体" w:eastAsia="仿宋_GB2312" w:cs="仿宋_GB2312"/>
          <w:b/>
          <w:kern w:val="0"/>
          <w:sz w:val="24"/>
          <w:szCs w:val="24"/>
          <w:lang w:bidi="ar"/>
        </w:rPr>
      </w:pPr>
      <w:r>
        <w:rPr>
          <w:rFonts w:hint="eastAsia" w:ascii="仿宋_GB2312" w:hAnsi="宋体" w:eastAsia="仿宋_GB2312" w:cs="仿宋_GB2312"/>
          <w:b/>
          <w:kern w:val="0"/>
          <w:sz w:val="24"/>
          <w:szCs w:val="24"/>
          <w:lang w:bidi="ar"/>
        </w:rPr>
        <w:t>图文信息专业教师试讲大纲</w:t>
      </w:r>
    </w:p>
    <w:p>
      <w:pPr>
        <w:jc w:val="center"/>
        <w:rPr>
          <w:rFonts w:ascii="仿宋_GB2312" w:hAnsi="宋体" w:eastAsia="仿宋_GB2312" w:cs="仿宋_GB2312"/>
          <w:b/>
          <w:kern w:val="0"/>
          <w:sz w:val="24"/>
          <w:szCs w:val="24"/>
          <w:lang w:bidi="ar"/>
        </w:rPr>
      </w:pPr>
    </w:p>
    <w:p>
      <w:pPr>
        <w:jc w:val="center"/>
        <w:rPr>
          <w:rFonts w:ascii="仿宋_GB2312" w:hAnsi="宋体" w:eastAsia="仿宋_GB2312" w:cs="仿宋_GB2312"/>
          <w:b/>
          <w:kern w:val="0"/>
          <w:sz w:val="24"/>
          <w:szCs w:val="24"/>
          <w:lang w:bidi="ar"/>
        </w:rPr>
      </w:pPr>
    </w:p>
    <w:p>
      <w:pPr>
        <w:jc w:val="center"/>
        <w:rPr>
          <w:rFonts w:ascii="仿宋_GB2312" w:hAnsi="宋体" w:eastAsia="仿宋_GB2312" w:cs="仿宋_GB2312"/>
          <w:b/>
          <w:kern w:val="0"/>
          <w:sz w:val="24"/>
          <w:szCs w:val="24"/>
          <w:lang w:bidi="ar"/>
        </w:rPr>
      </w:pPr>
    </w:p>
    <w:p>
      <w:pPr>
        <w:ind w:firstLine="480" w:firstLineChars="200"/>
        <w:rPr>
          <w:rFonts w:ascii="仿宋_GB2312" w:hAnsi="宋体" w:eastAsia="仿宋_GB2312" w:cs="仿宋_GB2312"/>
          <w:kern w:val="0"/>
          <w:sz w:val="24"/>
          <w:szCs w:val="24"/>
        </w:rPr>
      </w:pPr>
      <w:r>
        <w:rPr>
          <w:rFonts w:ascii="仿宋_GB2312" w:hAnsi="宋体" w:eastAsia="仿宋_GB2312" w:cs="仿宋_GB2312"/>
          <w:kern w:val="0"/>
          <w:sz w:val="24"/>
          <w:szCs w:val="24"/>
        </w:rPr>
        <w:t>1.</w:t>
      </w:r>
      <w:r>
        <w:rPr>
          <w:rFonts w:hint="eastAsia" w:ascii="仿宋_GB2312" w:hAnsi="宋体" w:eastAsia="仿宋_GB2312" w:cs="仿宋_GB2312"/>
          <w:kern w:val="0"/>
          <w:sz w:val="24"/>
          <w:szCs w:val="24"/>
        </w:rPr>
        <w:t>授课科目：UI设计</w:t>
      </w:r>
    </w:p>
    <w:p>
      <w:pPr>
        <w:ind w:firstLine="480" w:firstLineChars="200"/>
        <w:rPr>
          <w:rFonts w:ascii="仿宋_GB2312" w:hAnsi="宋体" w:eastAsia="仿宋_GB2312" w:cs="仿宋_GB2312"/>
          <w:kern w:val="0"/>
          <w:sz w:val="24"/>
          <w:szCs w:val="24"/>
        </w:rPr>
      </w:pPr>
      <w:r>
        <w:rPr>
          <w:rFonts w:ascii="仿宋_GB2312" w:hAnsi="宋体" w:eastAsia="仿宋_GB2312" w:cs="仿宋_GB2312"/>
          <w:kern w:val="0"/>
          <w:sz w:val="24"/>
          <w:szCs w:val="24"/>
        </w:rPr>
        <w:t>2.</w:t>
      </w:r>
      <w:r>
        <w:rPr>
          <w:rFonts w:hint="eastAsia" w:ascii="仿宋_GB2312" w:hAnsi="宋体" w:eastAsia="仿宋_GB2312" w:cs="仿宋_GB2312"/>
          <w:kern w:val="0"/>
          <w:sz w:val="24"/>
          <w:szCs w:val="24"/>
        </w:rPr>
        <w:t>授课教材：《逻辑与规律——用户体验设计法则》（孔雅轩）</w:t>
      </w:r>
    </w:p>
    <w:p>
      <w:pP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xml:space="preserve">                        </w:t>
      </w:r>
    </w:p>
    <w:p>
      <w:pPr>
        <w:ind w:firstLine="3360" w:firstLineChars="1600"/>
        <w:rPr>
          <w:rFonts w:ascii="仿宋_GB2312" w:hAnsi="宋体" w:eastAsia="仿宋_GB2312" w:cs="仿宋_GB2312"/>
          <w:kern w:val="0"/>
          <w:sz w:val="24"/>
          <w:szCs w:val="24"/>
        </w:rPr>
      </w:pPr>
      <w:r>
        <w:drawing>
          <wp:inline distT="0" distB="0" distL="114300" distR="114300">
            <wp:extent cx="1517015" cy="2091690"/>
            <wp:effectExtent l="0" t="0" r="6985" b="3810"/>
            <wp:docPr id="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
                    <pic:cNvPicPr>
                      <a:picLocks noChangeAspect="1"/>
                    </pic:cNvPicPr>
                  </pic:nvPicPr>
                  <pic:blipFill>
                    <a:blip r:embed="rId13"/>
                    <a:stretch>
                      <a:fillRect/>
                    </a:stretch>
                  </pic:blipFill>
                  <pic:spPr>
                    <a:xfrm>
                      <a:off x="0" y="0"/>
                      <a:ext cx="1517015" cy="2091690"/>
                    </a:xfrm>
                    <a:prstGeom prst="rect">
                      <a:avLst/>
                    </a:prstGeom>
                    <a:noFill/>
                    <a:ln>
                      <a:noFill/>
                    </a:ln>
                  </pic:spPr>
                </pic:pic>
              </a:graphicData>
            </a:graphic>
          </wp:inline>
        </w:drawing>
      </w:r>
    </w:p>
    <w:p>
      <w:pPr>
        <w:ind w:firstLine="3840" w:firstLineChars="1600"/>
        <w:rPr>
          <w:rFonts w:ascii="仿宋_GB2312" w:hAnsi="宋体" w:eastAsia="仿宋_GB2312" w:cs="仿宋_GB2312"/>
          <w:kern w:val="0"/>
          <w:sz w:val="24"/>
          <w:szCs w:val="24"/>
        </w:rPr>
      </w:pPr>
    </w:p>
    <w:p>
      <w:pPr>
        <w:ind w:firstLine="480" w:firstLineChars="200"/>
        <w:rPr>
          <w:rFonts w:ascii="仿宋_GB2312" w:hAnsi="宋体" w:eastAsia="仿宋_GB2312" w:cs="仿宋_GB2312"/>
          <w:kern w:val="0"/>
          <w:sz w:val="24"/>
          <w:szCs w:val="24"/>
        </w:rPr>
      </w:pPr>
      <w:r>
        <w:rPr>
          <w:rFonts w:ascii="仿宋_GB2312" w:hAnsi="宋体" w:eastAsia="仿宋_GB2312" w:cs="仿宋_GB2312"/>
          <w:kern w:val="0"/>
          <w:sz w:val="24"/>
          <w:szCs w:val="24"/>
        </w:rPr>
        <w:t>3.</w:t>
      </w:r>
      <w:r>
        <w:rPr>
          <w:rFonts w:hint="eastAsia" w:ascii="仿宋_GB2312" w:hAnsi="宋体" w:eastAsia="仿宋_GB2312" w:cs="仿宋_GB2312"/>
          <w:kern w:val="0"/>
          <w:sz w:val="24"/>
          <w:szCs w:val="24"/>
        </w:rPr>
        <w:t>授课章节：2．2 App 基础组件规范</w:t>
      </w:r>
    </w:p>
    <w:p>
      <w:pPr>
        <w:ind w:firstLine="480" w:firstLineChars="200"/>
        <w:rPr>
          <w:rFonts w:ascii="仿宋_GB2312" w:hAnsi="宋体" w:eastAsia="仿宋_GB2312" w:cs="仿宋_GB2312"/>
          <w:kern w:val="0"/>
          <w:sz w:val="24"/>
          <w:szCs w:val="24"/>
        </w:rPr>
      </w:pPr>
      <w:r>
        <w:rPr>
          <w:rFonts w:ascii="仿宋_GB2312" w:hAnsi="宋体" w:eastAsia="仿宋_GB2312" w:cs="仿宋_GB2312"/>
          <w:kern w:val="0"/>
          <w:sz w:val="24"/>
          <w:szCs w:val="24"/>
        </w:rPr>
        <w:t>4.</w:t>
      </w:r>
      <w:r>
        <w:rPr>
          <w:rFonts w:hint="eastAsia" w:ascii="仿宋_GB2312" w:hAnsi="宋体" w:eastAsia="仿宋_GB2312" w:cs="仿宋_GB2312"/>
          <w:kern w:val="0"/>
          <w:sz w:val="24"/>
          <w:szCs w:val="24"/>
        </w:rPr>
        <w:t xml:space="preserve">授课内容：状态栏 </w:t>
      </w:r>
      <w:r>
        <w:rPr>
          <w:rFonts w:ascii="仿宋_GB2312" w:hAnsi="宋体" w:eastAsia="仿宋_GB2312" w:cs="仿宋_GB2312"/>
          <w:kern w:val="0"/>
          <w:sz w:val="24"/>
          <w:szCs w:val="24"/>
        </w:rPr>
        <w:t>导航栏</w:t>
      </w:r>
      <w:r>
        <w:rPr>
          <w:rFonts w:hint="eastAsia" w:ascii="仿宋_GB2312" w:hAnsi="宋体" w:eastAsia="仿宋_GB2312" w:cs="仿宋_GB2312"/>
          <w:kern w:val="0"/>
          <w:sz w:val="24"/>
          <w:szCs w:val="24"/>
        </w:rPr>
        <w:t xml:space="preserve"> </w:t>
      </w:r>
      <w:r>
        <w:rPr>
          <w:rFonts w:ascii="仿宋_GB2312" w:hAnsi="宋体" w:eastAsia="仿宋_GB2312" w:cs="仿宋_GB2312"/>
          <w:kern w:val="0"/>
          <w:sz w:val="24"/>
          <w:szCs w:val="24"/>
        </w:rPr>
        <w:t xml:space="preserve">标签栏 </w:t>
      </w:r>
      <w:r>
        <w:rPr>
          <w:rFonts w:hint="eastAsia" w:ascii="仿宋_GB2312" w:hAnsi="宋体" w:eastAsia="仿宋_GB2312" w:cs="仿宋_GB2312"/>
          <w:kern w:val="0"/>
          <w:sz w:val="24"/>
          <w:szCs w:val="24"/>
        </w:rPr>
        <w:t xml:space="preserve"> </w:t>
      </w:r>
      <w:r>
        <w:rPr>
          <w:rFonts w:ascii="仿宋_GB2312" w:hAnsi="宋体" w:eastAsia="仿宋_GB2312" w:cs="仿宋_GB2312"/>
          <w:kern w:val="0"/>
          <w:sz w:val="24"/>
          <w:szCs w:val="24"/>
        </w:rPr>
        <w:t>工具栏</w:t>
      </w:r>
      <w:r>
        <w:rPr>
          <w:rFonts w:hint="eastAsia" w:ascii="仿宋_GB2312" w:hAnsi="宋体" w:eastAsia="仿宋_GB2312" w:cs="仿宋_GB2312"/>
          <w:kern w:val="0"/>
          <w:sz w:val="24"/>
          <w:szCs w:val="24"/>
        </w:rPr>
        <w:t>的设计规范</w:t>
      </w:r>
    </w:p>
    <w:p>
      <w:pPr>
        <w:ind w:firstLine="480" w:firstLineChars="200"/>
        <w:rPr>
          <w:rFonts w:ascii="仿宋_GB2312" w:hAnsi="宋体" w:eastAsia="仿宋_GB2312" w:cs="仿宋_GB2312"/>
          <w:kern w:val="0"/>
          <w:sz w:val="24"/>
          <w:szCs w:val="24"/>
        </w:rPr>
      </w:pPr>
      <w:r>
        <w:rPr>
          <w:rFonts w:ascii="仿宋_GB2312" w:hAnsi="宋体" w:eastAsia="仿宋_GB2312" w:cs="仿宋_GB2312"/>
          <w:kern w:val="0"/>
          <w:sz w:val="24"/>
          <w:szCs w:val="24"/>
        </w:rPr>
        <w:t>5.</w:t>
      </w:r>
      <w:r>
        <w:rPr>
          <w:rFonts w:hint="eastAsia" w:ascii="仿宋_GB2312" w:hAnsi="宋体" w:eastAsia="仿宋_GB2312" w:cs="仿宋_GB2312"/>
          <w:kern w:val="0"/>
          <w:sz w:val="24"/>
          <w:szCs w:val="24"/>
        </w:rPr>
        <w:t>内容介绍：</w:t>
      </w:r>
    </w:p>
    <w:p>
      <w:pPr>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本节内容为教学大纲重点内容，要求设计好重点难点，讲解透彻。通过教师的讲授，使学生了解APP基础组件的设计规范、设计要点有哪些，并讲明分别适用哪种情况。</w:t>
      </w:r>
    </w:p>
    <w:p>
      <w:pPr>
        <w:ind w:firstLine="480" w:firstLineChars="200"/>
        <w:rPr>
          <w:rFonts w:ascii="仿宋_GB2312" w:hAnsi="宋体" w:eastAsia="仿宋_GB2312" w:cs="仿宋_GB2312"/>
          <w:kern w:val="0"/>
          <w:sz w:val="24"/>
          <w:szCs w:val="24"/>
        </w:rPr>
      </w:pPr>
      <w:r>
        <w:rPr>
          <w:rFonts w:ascii="仿宋_GB2312" w:hAnsi="宋体" w:eastAsia="仿宋_GB2312" w:cs="仿宋_GB2312"/>
          <w:kern w:val="0"/>
          <w:sz w:val="24"/>
          <w:szCs w:val="24"/>
        </w:rPr>
        <w:t>6.</w:t>
      </w:r>
      <w:r>
        <w:rPr>
          <w:rFonts w:hint="eastAsia" w:ascii="仿宋_GB2312" w:hAnsi="宋体" w:eastAsia="仿宋_GB2312" w:cs="仿宋_GB2312"/>
          <w:kern w:val="0"/>
          <w:sz w:val="24"/>
          <w:szCs w:val="24"/>
        </w:rPr>
        <w:t>具体要求：</w:t>
      </w:r>
    </w:p>
    <w:p>
      <w:pPr>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试讲时间为</w:t>
      </w:r>
      <w:r>
        <w:rPr>
          <w:rFonts w:ascii="仿宋_GB2312" w:hAnsi="宋体" w:eastAsia="仿宋_GB2312" w:cs="仿宋_GB2312"/>
          <w:kern w:val="0"/>
          <w:sz w:val="24"/>
          <w:szCs w:val="24"/>
        </w:rPr>
        <w:t>10</w:t>
      </w:r>
      <w:r>
        <w:rPr>
          <w:rFonts w:hint="eastAsia" w:ascii="仿宋_GB2312" w:hAnsi="宋体" w:eastAsia="仿宋_GB2312" w:cs="仿宋_GB2312"/>
          <w:kern w:val="0"/>
          <w:sz w:val="24"/>
          <w:szCs w:val="24"/>
        </w:rPr>
        <w:t>分钟，考前需提前准备好不少于</w:t>
      </w:r>
      <w:r>
        <w:rPr>
          <w:rFonts w:ascii="仿宋_GB2312" w:hAnsi="宋体" w:eastAsia="仿宋_GB2312" w:cs="仿宋_GB2312"/>
          <w:kern w:val="0"/>
          <w:sz w:val="24"/>
          <w:szCs w:val="24"/>
        </w:rPr>
        <w:t>7</w:t>
      </w:r>
      <w:r>
        <w:rPr>
          <w:rFonts w:hint="eastAsia" w:ascii="仿宋_GB2312" w:hAnsi="宋体" w:eastAsia="仿宋_GB2312" w:cs="仿宋_GB2312"/>
          <w:kern w:val="0"/>
          <w:sz w:val="24"/>
          <w:szCs w:val="24"/>
        </w:rPr>
        <w:t>份的标准教案，讲课为多媒体教学，要求清晰明了，有自己的特色。（以上内容均不能体现个人信息）</w:t>
      </w:r>
    </w:p>
    <w:p>
      <w:pPr>
        <w:jc w:val="center"/>
        <w:rPr>
          <w:rFonts w:ascii="仿宋_GB2312" w:hAnsi="宋体" w:eastAsia="仿宋_GB2312" w:cs="仿宋_GB2312"/>
          <w:b/>
          <w:kern w:val="0"/>
          <w:sz w:val="24"/>
          <w:szCs w:val="24"/>
          <w:lang w:bidi="ar"/>
        </w:rPr>
      </w:pPr>
    </w:p>
    <w:p>
      <w:pPr>
        <w:jc w:val="center"/>
        <w:rPr>
          <w:rFonts w:ascii="仿宋_GB2312" w:hAnsi="宋体" w:eastAsia="仿宋_GB2312" w:cs="仿宋_GB2312"/>
          <w:b/>
          <w:kern w:val="0"/>
          <w:sz w:val="24"/>
          <w:szCs w:val="24"/>
          <w:lang w:bidi="ar"/>
        </w:rPr>
      </w:pPr>
    </w:p>
    <w:p>
      <w:pPr>
        <w:jc w:val="center"/>
        <w:rPr>
          <w:rFonts w:ascii="仿宋_GB2312" w:hAnsi="宋体" w:eastAsia="仿宋_GB2312" w:cs="仿宋_GB2312"/>
          <w:b/>
          <w:kern w:val="0"/>
          <w:sz w:val="24"/>
          <w:szCs w:val="24"/>
          <w:lang w:bidi="ar"/>
        </w:rPr>
      </w:pPr>
    </w:p>
    <w:p>
      <w:pPr>
        <w:jc w:val="center"/>
        <w:rPr>
          <w:rFonts w:ascii="仿宋_GB2312" w:hAnsi="宋体" w:eastAsia="仿宋_GB2312" w:cs="仿宋_GB2312"/>
          <w:b/>
          <w:kern w:val="0"/>
          <w:sz w:val="24"/>
          <w:szCs w:val="24"/>
          <w:lang w:bidi="ar"/>
        </w:rPr>
      </w:pPr>
    </w:p>
    <w:p>
      <w:pPr>
        <w:jc w:val="center"/>
        <w:rPr>
          <w:rFonts w:ascii="仿宋_GB2312" w:hAnsi="宋体" w:eastAsia="仿宋_GB2312" w:cs="仿宋_GB2312"/>
          <w:b/>
          <w:kern w:val="0"/>
          <w:sz w:val="24"/>
          <w:szCs w:val="24"/>
          <w:lang w:bidi="ar"/>
        </w:rPr>
      </w:pPr>
    </w:p>
    <w:p>
      <w:pPr>
        <w:jc w:val="center"/>
        <w:rPr>
          <w:rFonts w:ascii="仿宋_GB2312" w:hAnsi="宋体" w:eastAsia="仿宋_GB2312" w:cs="仿宋_GB2312"/>
          <w:b/>
          <w:kern w:val="0"/>
          <w:sz w:val="24"/>
          <w:szCs w:val="24"/>
          <w:lang w:bidi="ar"/>
        </w:rPr>
      </w:pPr>
    </w:p>
    <w:p>
      <w:pPr>
        <w:jc w:val="center"/>
        <w:rPr>
          <w:rFonts w:ascii="仿宋_GB2312" w:hAnsi="宋体" w:eastAsia="仿宋_GB2312" w:cs="仿宋_GB2312"/>
          <w:b/>
          <w:kern w:val="0"/>
          <w:sz w:val="24"/>
          <w:szCs w:val="24"/>
          <w:lang w:bidi="ar"/>
        </w:rPr>
      </w:pPr>
    </w:p>
    <w:p>
      <w:pPr>
        <w:jc w:val="center"/>
        <w:rPr>
          <w:rFonts w:ascii="仿宋_GB2312" w:hAnsi="宋体" w:eastAsia="仿宋_GB2312" w:cs="仿宋_GB2312"/>
          <w:b/>
          <w:kern w:val="0"/>
          <w:sz w:val="24"/>
          <w:szCs w:val="24"/>
          <w:lang w:bidi="ar"/>
        </w:rPr>
      </w:pPr>
    </w:p>
    <w:p>
      <w:pPr>
        <w:jc w:val="center"/>
        <w:rPr>
          <w:rFonts w:ascii="仿宋_GB2312" w:hAnsi="宋体" w:eastAsia="仿宋_GB2312" w:cs="仿宋_GB2312"/>
          <w:b/>
          <w:kern w:val="0"/>
          <w:sz w:val="24"/>
          <w:szCs w:val="24"/>
          <w:lang w:bidi="ar"/>
        </w:rPr>
      </w:pPr>
    </w:p>
    <w:p>
      <w:pPr>
        <w:jc w:val="center"/>
        <w:rPr>
          <w:rFonts w:ascii="仿宋_GB2312" w:hAnsi="宋体" w:eastAsia="仿宋_GB2312" w:cs="仿宋_GB2312"/>
          <w:b/>
          <w:kern w:val="0"/>
          <w:sz w:val="24"/>
          <w:szCs w:val="24"/>
          <w:lang w:bidi="ar"/>
        </w:rPr>
      </w:pPr>
    </w:p>
    <w:p>
      <w:pPr>
        <w:jc w:val="center"/>
        <w:rPr>
          <w:rFonts w:ascii="仿宋_GB2312" w:hAnsi="宋体" w:eastAsia="仿宋_GB2312" w:cs="仿宋_GB2312"/>
          <w:b/>
          <w:kern w:val="0"/>
          <w:sz w:val="24"/>
          <w:szCs w:val="24"/>
          <w:lang w:bidi="ar"/>
        </w:rPr>
      </w:pPr>
    </w:p>
    <w:p>
      <w:pPr>
        <w:jc w:val="center"/>
        <w:rPr>
          <w:rFonts w:ascii="仿宋_GB2312" w:hAnsi="宋体" w:eastAsia="仿宋_GB2312" w:cs="仿宋_GB2312"/>
          <w:b/>
          <w:kern w:val="0"/>
          <w:sz w:val="24"/>
          <w:szCs w:val="24"/>
          <w:lang w:bidi="ar"/>
        </w:rPr>
      </w:pPr>
    </w:p>
    <w:p>
      <w:pPr>
        <w:jc w:val="center"/>
        <w:rPr>
          <w:rFonts w:ascii="仿宋_GB2312" w:hAnsi="宋体" w:eastAsia="仿宋_GB2312" w:cs="仿宋_GB2312"/>
          <w:b/>
          <w:kern w:val="0"/>
          <w:sz w:val="24"/>
          <w:szCs w:val="24"/>
          <w:lang w:bidi="ar"/>
        </w:rPr>
      </w:pPr>
    </w:p>
    <w:p>
      <w:pPr>
        <w:jc w:val="center"/>
        <w:rPr>
          <w:rFonts w:ascii="仿宋_GB2312" w:hAnsi="宋体" w:eastAsia="仿宋_GB2312" w:cs="仿宋_GB2312"/>
          <w:b/>
          <w:kern w:val="0"/>
          <w:sz w:val="24"/>
          <w:szCs w:val="24"/>
          <w:lang w:bidi="ar"/>
        </w:rPr>
      </w:pPr>
    </w:p>
    <w:p>
      <w:pPr>
        <w:jc w:val="center"/>
        <w:rPr>
          <w:rFonts w:ascii="仿宋_GB2312" w:hAnsi="宋体" w:eastAsia="仿宋_GB2312" w:cs="仿宋_GB2312"/>
          <w:b/>
          <w:kern w:val="0"/>
          <w:sz w:val="24"/>
          <w:szCs w:val="24"/>
          <w:lang w:bidi="ar"/>
        </w:rPr>
      </w:pPr>
    </w:p>
    <w:p>
      <w:pPr>
        <w:jc w:val="center"/>
        <w:rPr>
          <w:rFonts w:ascii="仿宋_GB2312" w:hAnsi="宋体" w:eastAsia="仿宋_GB2312" w:cs="仿宋_GB2312"/>
          <w:b/>
          <w:kern w:val="0"/>
          <w:sz w:val="24"/>
          <w:szCs w:val="24"/>
          <w:lang w:bidi="ar"/>
        </w:rPr>
      </w:pPr>
    </w:p>
    <w:p>
      <w:pPr>
        <w:jc w:val="center"/>
        <w:rPr>
          <w:rFonts w:ascii="仿宋_GB2312" w:hAnsi="宋体" w:eastAsia="仿宋_GB2312" w:cs="仿宋_GB2312"/>
          <w:b/>
          <w:kern w:val="0"/>
          <w:sz w:val="24"/>
          <w:szCs w:val="24"/>
          <w:lang w:bidi="ar"/>
        </w:rPr>
      </w:pPr>
    </w:p>
    <w:p>
      <w:pPr>
        <w:jc w:val="center"/>
        <w:rPr>
          <w:rFonts w:ascii="仿宋_GB2312" w:hAnsi="宋体" w:eastAsia="仿宋_GB2312" w:cs="仿宋_GB2312"/>
          <w:b/>
          <w:kern w:val="0"/>
          <w:sz w:val="24"/>
          <w:szCs w:val="24"/>
          <w:lang w:bidi="ar"/>
        </w:rPr>
      </w:pPr>
    </w:p>
    <w:p>
      <w:pPr>
        <w:jc w:val="center"/>
        <w:rPr>
          <w:rFonts w:ascii="仿宋_GB2312" w:hAnsi="宋体" w:eastAsia="仿宋_GB2312" w:cs="仿宋_GB2312"/>
          <w:b/>
          <w:kern w:val="0"/>
          <w:sz w:val="24"/>
          <w:szCs w:val="24"/>
          <w:lang w:bidi="ar"/>
        </w:rPr>
      </w:pPr>
    </w:p>
    <w:p>
      <w:pPr>
        <w:jc w:val="center"/>
        <w:rPr>
          <w:rFonts w:ascii="仿宋_GB2312" w:hAnsi="宋体" w:eastAsia="仿宋_GB2312" w:cs="仿宋_GB2312"/>
          <w:b/>
          <w:kern w:val="0"/>
          <w:sz w:val="24"/>
          <w:szCs w:val="24"/>
          <w:lang w:bidi="ar"/>
        </w:rPr>
      </w:pPr>
      <w:r>
        <w:rPr>
          <w:rFonts w:hint="eastAsia" w:ascii="仿宋_GB2312" w:hAnsi="宋体" w:eastAsia="仿宋_GB2312" w:cs="仿宋_GB2312"/>
          <w:b/>
          <w:kern w:val="0"/>
          <w:sz w:val="24"/>
          <w:szCs w:val="24"/>
          <w:lang w:bidi="ar"/>
        </w:rPr>
        <w:t>体育专业教师岗试讲大纲</w:t>
      </w:r>
    </w:p>
    <w:p>
      <w:pPr>
        <w:jc w:val="center"/>
        <w:rPr>
          <w:rFonts w:ascii="仿宋_GB2312" w:hAnsi="宋体" w:eastAsia="仿宋_GB2312" w:cs="仿宋_GB2312"/>
          <w:b/>
          <w:kern w:val="0"/>
          <w:sz w:val="24"/>
          <w:szCs w:val="24"/>
          <w:lang w:bidi="ar"/>
        </w:rPr>
      </w:pPr>
    </w:p>
    <w:p>
      <w:pPr>
        <w:ind w:firstLine="480" w:firstLineChars="200"/>
        <w:jc w:val="center"/>
        <w:rPr>
          <w:rFonts w:ascii="仿宋_GB2312" w:hAnsi="宋体" w:eastAsia="仿宋_GB2312" w:cs="仿宋_GB2312"/>
          <w:kern w:val="0"/>
          <w:sz w:val="24"/>
          <w:szCs w:val="24"/>
        </w:rPr>
      </w:pPr>
    </w:p>
    <w:p>
      <w:pPr>
        <w:ind w:firstLine="480" w:firstLineChars="200"/>
        <w:jc w:val="center"/>
        <w:rPr>
          <w:rFonts w:ascii="仿宋_GB2312" w:hAnsi="宋体" w:eastAsia="仿宋_GB2312" w:cs="仿宋_GB2312"/>
          <w:kern w:val="0"/>
          <w:sz w:val="24"/>
          <w:szCs w:val="24"/>
        </w:rPr>
      </w:pPr>
    </w:p>
    <w:p>
      <w:pPr>
        <w:ind w:firstLine="480" w:firstLineChars="200"/>
        <w:rPr>
          <w:rFonts w:ascii="仿宋_GB2312" w:hAnsi="宋体" w:eastAsia="仿宋_GB2312" w:cs="仿宋_GB2312"/>
          <w:kern w:val="0"/>
          <w:sz w:val="24"/>
          <w:szCs w:val="24"/>
        </w:rPr>
      </w:pPr>
      <w:r>
        <w:rPr>
          <w:rFonts w:ascii="仿宋_GB2312" w:hAnsi="宋体" w:eastAsia="仿宋_GB2312" w:cs="仿宋_GB2312"/>
          <w:kern w:val="0"/>
          <w:sz w:val="24"/>
          <w:szCs w:val="24"/>
        </w:rPr>
        <w:t>1.</w:t>
      </w:r>
      <w:r>
        <w:rPr>
          <w:rFonts w:hint="eastAsia" w:ascii="仿宋_GB2312" w:hAnsi="宋体" w:eastAsia="仿宋_GB2312" w:cs="仿宋_GB2312"/>
          <w:kern w:val="0"/>
          <w:sz w:val="24"/>
          <w:szCs w:val="24"/>
        </w:rPr>
        <w:t>授课科目：大学体育</w:t>
      </w:r>
    </w:p>
    <w:p>
      <w:pPr>
        <w:ind w:firstLine="480" w:firstLineChars="200"/>
        <w:rPr>
          <w:rFonts w:ascii="仿宋_GB2312" w:hAnsi="宋体" w:eastAsia="仿宋_GB2312" w:cs="仿宋_GB2312"/>
          <w:kern w:val="0"/>
          <w:sz w:val="24"/>
          <w:szCs w:val="24"/>
        </w:rPr>
      </w:pPr>
      <w:r>
        <w:rPr>
          <w:rFonts w:ascii="仿宋_GB2312" w:hAnsi="宋体" w:eastAsia="仿宋_GB2312" w:cs="仿宋_GB2312"/>
          <w:kern w:val="0"/>
          <w:sz w:val="24"/>
          <w:szCs w:val="24"/>
        </w:rPr>
        <w:t>2.</w:t>
      </w:r>
      <w:r>
        <w:rPr>
          <w:rFonts w:hint="eastAsia" w:ascii="仿宋_GB2312" w:hAnsi="宋体" w:eastAsia="仿宋_GB2312" w:cs="仿宋_GB2312"/>
          <w:kern w:val="0"/>
          <w:sz w:val="24"/>
          <w:szCs w:val="24"/>
        </w:rPr>
        <w:t>授课教材：《大学生体育与健康》（北京邮电大学出版社）</w:t>
      </w:r>
    </w:p>
    <w:p>
      <w:pPr>
        <w:ind w:firstLine="480" w:firstLineChars="200"/>
        <w:rPr>
          <w:rFonts w:ascii="仿宋_GB2312" w:hAnsi="宋体" w:eastAsia="仿宋_GB2312" w:cs="仿宋_GB2312"/>
          <w:kern w:val="0"/>
          <w:sz w:val="24"/>
          <w:szCs w:val="24"/>
        </w:rPr>
      </w:pPr>
    </w:p>
    <w:p>
      <w:pPr>
        <w:jc w:val="center"/>
        <w:rPr>
          <w:rFonts w:ascii="仿宋_GB2312" w:hAnsi="宋体" w:eastAsia="仿宋_GB2312" w:cs="仿宋_GB2312"/>
          <w:kern w:val="0"/>
          <w:sz w:val="24"/>
          <w:szCs w:val="24"/>
        </w:rPr>
      </w:pPr>
      <w:r>
        <w:drawing>
          <wp:inline distT="0" distB="0" distL="114300" distR="114300">
            <wp:extent cx="1563370" cy="2040255"/>
            <wp:effectExtent l="0" t="0" r="17780" b="17145"/>
            <wp:docPr id="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pic:cNvPicPr>
                      <a:picLocks noChangeAspect="1"/>
                    </pic:cNvPicPr>
                  </pic:nvPicPr>
                  <pic:blipFill>
                    <a:blip r:embed="rId14"/>
                    <a:stretch>
                      <a:fillRect/>
                    </a:stretch>
                  </pic:blipFill>
                  <pic:spPr>
                    <a:xfrm>
                      <a:off x="0" y="0"/>
                      <a:ext cx="1563370" cy="2040255"/>
                    </a:xfrm>
                    <a:prstGeom prst="rect">
                      <a:avLst/>
                    </a:prstGeom>
                    <a:noFill/>
                    <a:ln>
                      <a:noFill/>
                    </a:ln>
                  </pic:spPr>
                </pic:pic>
              </a:graphicData>
            </a:graphic>
          </wp:inline>
        </w:drawing>
      </w:r>
    </w:p>
    <w:p>
      <w:pPr>
        <w:ind w:firstLine="480" w:firstLineChars="200"/>
        <w:rPr>
          <w:rFonts w:ascii="仿宋_GB2312" w:hAnsi="宋体" w:eastAsia="仿宋_GB2312" w:cs="仿宋_GB2312"/>
          <w:kern w:val="0"/>
          <w:sz w:val="24"/>
          <w:szCs w:val="24"/>
        </w:rPr>
      </w:pPr>
    </w:p>
    <w:p>
      <w:pPr>
        <w:ind w:firstLine="480" w:firstLineChars="200"/>
        <w:rPr>
          <w:rFonts w:ascii="仿宋_GB2312" w:hAnsi="宋体" w:eastAsia="仿宋_GB2312" w:cs="仿宋_GB2312"/>
          <w:kern w:val="0"/>
          <w:sz w:val="24"/>
          <w:szCs w:val="24"/>
        </w:rPr>
      </w:pPr>
      <w:r>
        <w:rPr>
          <w:rFonts w:ascii="仿宋_GB2312" w:hAnsi="宋体" w:eastAsia="仿宋_GB2312" w:cs="仿宋_GB2312"/>
          <w:kern w:val="0"/>
          <w:sz w:val="24"/>
          <w:szCs w:val="24"/>
        </w:rPr>
        <w:t>3.</w:t>
      </w:r>
      <w:r>
        <w:rPr>
          <w:rFonts w:hint="eastAsia" w:ascii="仿宋_GB2312" w:hAnsi="宋体" w:eastAsia="仿宋_GB2312" w:cs="仿宋_GB2312"/>
          <w:kern w:val="0"/>
          <w:sz w:val="24"/>
          <w:szCs w:val="24"/>
        </w:rPr>
        <w:t>授课章节：第7章球类运动</w:t>
      </w:r>
    </w:p>
    <w:p>
      <w:pPr>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xml:space="preserve">            第1节 篮球</w:t>
      </w:r>
    </w:p>
    <w:p>
      <w:pPr>
        <w:ind w:firstLine="480" w:firstLineChars="200"/>
        <w:rPr>
          <w:rFonts w:ascii="仿宋_GB2312" w:hAnsi="宋体" w:eastAsia="仿宋_GB2312" w:cs="仿宋_GB2312"/>
          <w:kern w:val="0"/>
          <w:sz w:val="24"/>
          <w:szCs w:val="24"/>
        </w:rPr>
      </w:pPr>
      <w:r>
        <w:rPr>
          <w:rFonts w:ascii="仿宋_GB2312" w:hAnsi="宋体" w:eastAsia="仿宋_GB2312" w:cs="仿宋_GB2312"/>
          <w:kern w:val="0"/>
          <w:sz w:val="24"/>
          <w:szCs w:val="24"/>
        </w:rPr>
        <w:t>4.</w:t>
      </w:r>
      <w:r>
        <w:rPr>
          <w:rFonts w:hint="eastAsia" w:ascii="仿宋_GB2312" w:hAnsi="宋体" w:eastAsia="仿宋_GB2312" w:cs="仿宋_GB2312"/>
          <w:kern w:val="0"/>
          <w:sz w:val="24"/>
          <w:szCs w:val="24"/>
        </w:rPr>
        <w:t>授课内容：7.1.3 传接球</w:t>
      </w:r>
    </w:p>
    <w:p>
      <w:pPr>
        <w:ind w:firstLine="480" w:firstLineChars="200"/>
        <w:rPr>
          <w:rFonts w:ascii="仿宋_GB2312" w:hAnsi="宋体" w:eastAsia="仿宋_GB2312" w:cs="仿宋_GB2312"/>
          <w:kern w:val="0"/>
          <w:sz w:val="24"/>
          <w:szCs w:val="24"/>
        </w:rPr>
      </w:pPr>
      <w:r>
        <w:rPr>
          <w:rFonts w:ascii="仿宋_GB2312" w:hAnsi="宋体" w:eastAsia="仿宋_GB2312" w:cs="仿宋_GB2312"/>
          <w:kern w:val="0"/>
          <w:sz w:val="24"/>
          <w:szCs w:val="24"/>
        </w:rPr>
        <w:t>5.</w:t>
      </w:r>
      <w:r>
        <w:rPr>
          <w:rFonts w:hint="eastAsia" w:ascii="仿宋_GB2312" w:hAnsi="宋体" w:eastAsia="仿宋_GB2312" w:cs="仿宋_GB2312"/>
          <w:kern w:val="0"/>
          <w:sz w:val="24"/>
          <w:szCs w:val="24"/>
        </w:rPr>
        <w:t>内容介绍：</w:t>
      </w:r>
    </w:p>
    <w:p>
      <w:pPr>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本节内容为教学大纲重点内容，要求设计好重难点，讲解透彻。学生对篮球知识有一定的了解，能够进行简单的传、接球练习，了解传、接球的技术动作要领及练习方法，通过教师讲解，加强学生对传、接球技术动作运用的理解，掌握传、接球技术配合过程，并且能够解决在练习过程中出现的问题，培养学生在篮球运动过程中有目的的转移球的处理能力。</w:t>
      </w:r>
    </w:p>
    <w:p>
      <w:pPr>
        <w:ind w:firstLine="480" w:firstLineChars="200"/>
        <w:rPr>
          <w:rFonts w:ascii="仿宋_GB2312" w:hAnsi="宋体" w:eastAsia="仿宋_GB2312" w:cs="仿宋_GB2312"/>
          <w:kern w:val="0"/>
          <w:sz w:val="24"/>
          <w:szCs w:val="24"/>
        </w:rPr>
      </w:pPr>
      <w:r>
        <w:rPr>
          <w:rFonts w:ascii="仿宋_GB2312" w:hAnsi="宋体" w:eastAsia="仿宋_GB2312" w:cs="仿宋_GB2312"/>
          <w:kern w:val="0"/>
          <w:sz w:val="24"/>
          <w:szCs w:val="24"/>
        </w:rPr>
        <w:t>6.</w:t>
      </w:r>
      <w:r>
        <w:rPr>
          <w:rFonts w:hint="eastAsia" w:ascii="仿宋_GB2312" w:hAnsi="宋体" w:eastAsia="仿宋_GB2312" w:cs="仿宋_GB2312"/>
          <w:kern w:val="0"/>
          <w:sz w:val="24"/>
          <w:szCs w:val="24"/>
        </w:rPr>
        <w:t>具体要求：</w:t>
      </w:r>
    </w:p>
    <w:p>
      <w:pPr>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试讲时间为</w:t>
      </w:r>
      <w:r>
        <w:rPr>
          <w:rFonts w:ascii="仿宋_GB2312" w:hAnsi="宋体" w:eastAsia="仿宋_GB2312" w:cs="仿宋_GB2312"/>
          <w:kern w:val="0"/>
          <w:sz w:val="24"/>
          <w:szCs w:val="24"/>
        </w:rPr>
        <w:t>10</w:t>
      </w:r>
      <w:r>
        <w:rPr>
          <w:rFonts w:hint="eastAsia" w:ascii="仿宋_GB2312" w:hAnsi="宋体" w:eastAsia="仿宋_GB2312" w:cs="仿宋_GB2312"/>
          <w:kern w:val="0"/>
          <w:sz w:val="24"/>
          <w:szCs w:val="24"/>
        </w:rPr>
        <w:t>分钟，考前需提前准备好不少于</w:t>
      </w:r>
      <w:r>
        <w:rPr>
          <w:rFonts w:ascii="仿宋_GB2312" w:hAnsi="宋体" w:eastAsia="仿宋_GB2312" w:cs="仿宋_GB2312"/>
          <w:kern w:val="0"/>
          <w:sz w:val="24"/>
          <w:szCs w:val="24"/>
        </w:rPr>
        <w:t>7</w:t>
      </w:r>
      <w:r>
        <w:rPr>
          <w:rFonts w:hint="eastAsia" w:ascii="仿宋_GB2312" w:hAnsi="宋体" w:eastAsia="仿宋_GB2312" w:cs="仿宋_GB2312"/>
          <w:kern w:val="0"/>
          <w:sz w:val="24"/>
          <w:szCs w:val="24"/>
        </w:rPr>
        <w:t>份的标准教案，讲课为多媒体教学和黑板教学。（以上内容均不能体现个人信息）</w:t>
      </w:r>
    </w:p>
    <w:p>
      <w:pPr>
        <w:spacing w:line="480" w:lineRule="exact"/>
        <w:jc w:val="left"/>
        <w:rPr>
          <w:rFonts w:ascii="仿宋_GB2312" w:hAnsi="宋体" w:eastAsia="仿宋_GB2312" w:cs="仿宋_GB2312"/>
          <w:sz w:val="24"/>
          <w:szCs w:val="24"/>
        </w:rPr>
      </w:pPr>
    </w:p>
    <w:p>
      <w:pPr>
        <w:jc w:val="center"/>
        <w:rPr>
          <w:rFonts w:ascii="仿宋_GB2312" w:hAnsi="宋体" w:eastAsia="仿宋_GB2312" w:cs="仿宋_GB2312"/>
          <w:b/>
          <w:kern w:val="0"/>
          <w:sz w:val="24"/>
          <w:szCs w:val="24"/>
          <w:lang w:bidi="ar"/>
        </w:rPr>
      </w:pPr>
    </w:p>
    <w:p>
      <w:pPr>
        <w:spacing w:line="480" w:lineRule="exact"/>
        <w:jc w:val="left"/>
        <w:rPr>
          <w:rFonts w:ascii="仿宋_GB2312" w:hAnsi="宋体" w:eastAsia="仿宋_GB2312" w:cs="仿宋_GB2312"/>
          <w:sz w:val="24"/>
          <w:szCs w:val="24"/>
        </w:rPr>
      </w:pPr>
    </w:p>
    <w:p>
      <w:pPr>
        <w:spacing w:line="480" w:lineRule="exact"/>
        <w:ind w:firstLine="480" w:firstLineChars="200"/>
        <w:jc w:val="left"/>
        <w:rPr>
          <w:rFonts w:ascii="仿宋_GB2312" w:hAnsi="宋体" w:eastAsia="仿宋_GB2312" w:cs="仿宋_GB2312"/>
          <w:sz w:val="24"/>
          <w:szCs w:val="24"/>
        </w:rPr>
      </w:pPr>
    </w:p>
    <w:p>
      <w:pPr>
        <w:spacing w:line="480" w:lineRule="exact"/>
        <w:ind w:firstLine="480" w:firstLineChars="200"/>
        <w:jc w:val="left"/>
        <w:rPr>
          <w:rFonts w:ascii="仿宋_GB2312" w:hAnsi="宋体" w:eastAsia="仿宋_GB2312" w:cs="仿宋_GB2312"/>
          <w:sz w:val="24"/>
          <w:szCs w:val="24"/>
        </w:rPr>
      </w:pPr>
    </w:p>
    <w:p>
      <w:pPr>
        <w:spacing w:line="480" w:lineRule="exact"/>
        <w:ind w:firstLine="480" w:firstLineChars="200"/>
        <w:jc w:val="left"/>
        <w:rPr>
          <w:rFonts w:ascii="仿宋_GB2312" w:hAnsi="宋体" w:eastAsia="仿宋_GB2312" w:cs="仿宋_GB2312"/>
          <w:sz w:val="24"/>
          <w:szCs w:val="24"/>
        </w:rPr>
      </w:pPr>
    </w:p>
    <w:p>
      <w:pPr>
        <w:spacing w:line="480" w:lineRule="exact"/>
        <w:jc w:val="left"/>
        <w:rPr>
          <w:rFonts w:ascii="仿宋_GB2312" w:hAnsi="宋体" w:eastAsia="仿宋_GB2312" w:cs="仿宋_GB2312"/>
          <w:sz w:val="24"/>
          <w:szCs w:val="24"/>
        </w:rPr>
      </w:pPr>
    </w:p>
    <w:p>
      <w:pPr>
        <w:spacing w:line="480" w:lineRule="exact"/>
        <w:jc w:val="left"/>
        <w:rPr>
          <w:rFonts w:ascii="仿宋_GB2312" w:hAnsi="宋体" w:eastAsia="仿宋_GB2312" w:cs="仿宋_GB2312"/>
          <w:sz w:val="24"/>
          <w:szCs w:val="24"/>
        </w:rPr>
      </w:pPr>
    </w:p>
    <w:p>
      <w:pPr>
        <w:spacing w:line="480" w:lineRule="exact"/>
        <w:jc w:val="left"/>
        <w:rPr>
          <w:rFonts w:ascii="仿宋_GB2312" w:hAnsi="宋体" w:eastAsia="仿宋_GB2312" w:cs="仿宋_GB2312"/>
          <w:sz w:val="24"/>
          <w:szCs w:val="24"/>
        </w:rPr>
      </w:pPr>
    </w:p>
    <w:p>
      <w:pPr>
        <w:spacing w:line="480" w:lineRule="exact"/>
        <w:jc w:val="left"/>
        <w:rPr>
          <w:rFonts w:ascii="仿宋_GB2312" w:hAnsi="宋体" w:eastAsia="仿宋_GB2312" w:cs="仿宋_GB2312"/>
          <w:sz w:val="24"/>
          <w:szCs w:val="24"/>
        </w:rPr>
      </w:pPr>
    </w:p>
    <w:p>
      <w:pPr>
        <w:spacing w:line="480" w:lineRule="exact"/>
        <w:jc w:val="left"/>
        <w:rPr>
          <w:rFonts w:ascii="仿宋_GB2312" w:hAnsi="宋体" w:eastAsia="仿宋_GB2312"/>
          <w:sz w:val="24"/>
          <w:szCs w:val="24"/>
        </w:rPr>
      </w:pPr>
      <w:r>
        <w:rPr>
          <w:rFonts w:hint="eastAsia" w:ascii="仿宋_GB2312" w:hAnsi="宋体" w:eastAsia="仿宋_GB2312" w:cs="仿宋_GB2312"/>
          <w:sz w:val="24"/>
          <w:szCs w:val="24"/>
        </w:rPr>
        <w:t>附件</w:t>
      </w:r>
      <w:r>
        <w:rPr>
          <w:rFonts w:ascii="仿宋_GB2312" w:hAnsi="宋体" w:eastAsia="仿宋_GB2312" w:cs="仿宋_GB2312"/>
          <w:sz w:val="24"/>
          <w:szCs w:val="24"/>
        </w:rPr>
        <w:t>3</w:t>
      </w:r>
    </w:p>
    <w:tbl>
      <w:tblPr>
        <w:tblStyle w:val="6"/>
        <w:tblW w:w="10395" w:type="dxa"/>
        <w:tblInd w:w="0" w:type="dxa"/>
        <w:tblLayout w:type="autofit"/>
        <w:tblCellMar>
          <w:top w:w="0" w:type="dxa"/>
          <w:left w:w="108" w:type="dxa"/>
          <w:bottom w:w="0" w:type="dxa"/>
          <w:right w:w="108" w:type="dxa"/>
        </w:tblCellMar>
      </w:tblPr>
      <w:tblGrid>
        <w:gridCol w:w="1400"/>
        <w:gridCol w:w="1540"/>
        <w:gridCol w:w="1620"/>
        <w:gridCol w:w="798"/>
        <w:gridCol w:w="522"/>
        <w:gridCol w:w="1050"/>
        <w:gridCol w:w="1711"/>
        <w:gridCol w:w="1754"/>
      </w:tblGrid>
      <w:tr>
        <w:tblPrEx>
          <w:tblCellMar>
            <w:top w:w="0" w:type="dxa"/>
            <w:left w:w="108" w:type="dxa"/>
            <w:bottom w:w="0" w:type="dxa"/>
            <w:right w:w="108" w:type="dxa"/>
          </w:tblCellMar>
        </w:tblPrEx>
        <w:trPr>
          <w:trHeight w:val="771" w:hRule="atLeast"/>
        </w:trPr>
        <w:tc>
          <w:tcPr>
            <w:tcW w:w="10395" w:type="dxa"/>
            <w:gridSpan w:val="8"/>
            <w:tcBorders>
              <w:top w:val="nil"/>
              <w:left w:val="nil"/>
              <w:bottom w:val="nil"/>
              <w:right w:val="nil"/>
            </w:tcBorders>
            <w:vAlign w:val="center"/>
          </w:tcPr>
          <w:p>
            <w:pPr>
              <w:widowControl/>
              <w:jc w:val="center"/>
              <w:rPr>
                <w:rFonts w:ascii="黑体" w:hAnsi="宋体" w:eastAsia="黑体"/>
                <w:b/>
                <w:bCs/>
                <w:kern w:val="0"/>
                <w:sz w:val="36"/>
                <w:szCs w:val="36"/>
              </w:rPr>
            </w:pPr>
            <w:bookmarkStart w:id="0" w:name="RANGE_A1_G26"/>
            <w:bookmarkEnd w:id="0"/>
            <w:r>
              <w:rPr>
                <w:rFonts w:ascii="黑体" w:hAnsi="宋体" w:eastAsia="黑体" w:cs="黑体"/>
                <w:b/>
                <w:bCs/>
                <w:kern w:val="0"/>
                <w:sz w:val="36"/>
                <w:szCs w:val="36"/>
              </w:rPr>
              <w:t>20</w:t>
            </w:r>
            <w:r>
              <w:rPr>
                <w:rFonts w:hint="eastAsia" w:ascii="黑体" w:hAnsi="宋体" w:eastAsia="黑体" w:cs="黑体"/>
                <w:b/>
                <w:bCs/>
                <w:kern w:val="0"/>
                <w:sz w:val="36"/>
                <w:szCs w:val="36"/>
              </w:rPr>
              <w:t>21年天津现代职业技术学院公开招聘面试报名表</w:t>
            </w:r>
          </w:p>
        </w:tc>
      </w:tr>
      <w:tr>
        <w:tblPrEx>
          <w:tblCellMar>
            <w:top w:w="0" w:type="dxa"/>
            <w:left w:w="108" w:type="dxa"/>
            <w:bottom w:w="0" w:type="dxa"/>
            <w:right w:w="108" w:type="dxa"/>
          </w:tblCellMar>
        </w:tblPrEx>
        <w:trPr>
          <w:trHeight w:val="387" w:hRule="atLeast"/>
        </w:trPr>
        <w:tc>
          <w:tcPr>
            <w:tcW w:w="10395" w:type="dxa"/>
            <w:gridSpan w:val="8"/>
            <w:tcBorders>
              <w:top w:val="nil"/>
              <w:left w:val="nil"/>
              <w:bottom w:val="nil"/>
              <w:right w:val="nil"/>
            </w:tcBorders>
            <w:vAlign w:val="center"/>
          </w:tcPr>
          <w:p>
            <w:pPr>
              <w:widowControl/>
              <w:jc w:val="left"/>
              <w:rPr>
                <w:rFonts w:ascii="黑体" w:hAnsi="宋体" w:eastAsia="黑体"/>
                <w:b/>
                <w:bCs/>
                <w:kern w:val="0"/>
                <w:sz w:val="22"/>
                <w:szCs w:val="22"/>
              </w:rPr>
            </w:pPr>
            <w:r>
              <w:rPr>
                <w:rFonts w:hint="eastAsia" w:ascii="黑体" w:hAnsi="宋体" w:eastAsia="黑体" w:cs="黑体"/>
                <w:b/>
                <w:bCs/>
                <w:kern w:val="0"/>
                <w:sz w:val="22"/>
                <w:szCs w:val="22"/>
              </w:rPr>
              <w:t>应聘岗位：</w:t>
            </w:r>
            <w:r>
              <w:rPr>
                <w:rFonts w:ascii="黑体" w:hAnsi="宋体" w:eastAsia="黑体" w:cs="黑体"/>
                <w:b/>
                <w:bCs/>
                <w:kern w:val="0"/>
                <w:sz w:val="22"/>
                <w:szCs w:val="22"/>
                <w:u w:val="single"/>
              </w:rPr>
              <w:t xml:space="preserve">                                            </w:t>
            </w:r>
            <w:r>
              <w:rPr>
                <w:rFonts w:hint="eastAsia" w:ascii="黑体" w:hAnsi="宋体" w:eastAsia="黑体" w:cs="黑体"/>
                <w:b/>
                <w:bCs/>
                <w:kern w:val="0"/>
                <w:sz w:val="22"/>
                <w:szCs w:val="22"/>
              </w:rPr>
              <w:t>（请按招考公告填写）</w:t>
            </w:r>
            <w:r>
              <w:rPr>
                <w:rFonts w:ascii="黑体" w:hAnsi="宋体" w:eastAsia="黑体" w:cs="黑体"/>
                <w:b/>
                <w:bCs/>
                <w:kern w:val="0"/>
                <w:sz w:val="22"/>
                <w:szCs w:val="22"/>
              </w:rPr>
              <w:t xml:space="preserve">              </w:t>
            </w:r>
          </w:p>
        </w:tc>
      </w:tr>
      <w:tr>
        <w:tblPrEx>
          <w:tblCellMar>
            <w:top w:w="0" w:type="dxa"/>
            <w:left w:w="108" w:type="dxa"/>
            <w:bottom w:w="0" w:type="dxa"/>
            <w:right w:w="108" w:type="dxa"/>
          </w:tblCellMar>
        </w:tblPrEx>
        <w:trPr>
          <w:trHeight w:val="660" w:hRule="atLeast"/>
        </w:trPr>
        <w:tc>
          <w:tcPr>
            <w:tcW w:w="14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b/>
                <w:bCs/>
                <w:kern w:val="0"/>
                <w:sz w:val="20"/>
                <w:szCs w:val="20"/>
              </w:rPr>
            </w:pPr>
            <w:r>
              <w:rPr>
                <w:rFonts w:hint="eastAsia" w:ascii="黑体" w:hAnsi="宋体" w:eastAsia="黑体" w:cs="黑体"/>
                <w:b/>
                <w:bCs/>
                <w:kern w:val="0"/>
                <w:sz w:val="20"/>
                <w:szCs w:val="20"/>
              </w:rPr>
              <w:t>准考证号</w:t>
            </w:r>
          </w:p>
        </w:tc>
        <w:tc>
          <w:tcPr>
            <w:tcW w:w="4480" w:type="dxa"/>
            <w:gridSpan w:val="4"/>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b/>
                <w:bCs/>
                <w:kern w:val="0"/>
                <w:sz w:val="20"/>
                <w:szCs w:val="20"/>
              </w:rPr>
            </w:pPr>
            <w:r>
              <w:rPr>
                <w:rFonts w:hint="eastAsia" w:ascii="黑体" w:hAnsi="宋体" w:eastAsia="黑体" w:cs="黑体"/>
                <w:b/>
                <w:bCs/>
                <w:kern w:val="0"/>
                <w:sz w:val="20"/>
                <w:szCs w:val="20"/>
              </w:rPr>
              <w:t>　</w:t>
            </w:r>
          </w:p>
        </w:tc>
        <w:tc>
          <w:tcPr>
            <w:tcW w:w="1050" w:type="dxa"/>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b/>
                <w:bCs/>
                <w:kern w:val="0"/>
                <w:sz w:val="20"/>
                <w:szCs w:val="20"/>
              </w:rPr>
            </w:pPr>
            <w:r>
              <w:rPr>
                <w:rFonts w:hint="eastAsia" w:ascii="黑体" w:hAnsi="宋体" w:eastAsia="黑体" w:cs="黑体"/>
                <w:b/>
                <w:bCs/>
                <w:kern w:val="0"/>
                <w:sz w:val="20"/>
                <w:szCs w:val="20"/>
              </w:rPr>
              <w:t>笔试名次</w:t>
            </w:r>
          </w:p>
        </w:tc>
        <w:tc>
          <w:tcPr>
            <w:tcW w:w="1711" w:type="dxa"/>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b/>
                <w:bCs/>
                <w:kern w:val="0"/>
                <w:sz w:val="20"/>
                <w:szCs w:val="20"/>
              </w:rPr>
            </w:pPr>
            <w:r>
              <w:rPr>
                <w:rFonts w:hint="eastAsia" w:ascii="黑体" w:hAnsi="宋体" w:eastAsia="黑体" w:cs="黑体"/>
                <w:b/>
                <w:bCs/>
                <w:kern w:val="0"/>
                <w:sz w:val="20"/>
                <w:szCs w:val="20"/>
              </w:rPr>
              <w:t>　</w:t>
            </w:r>
          </w:p>
        </w:tc>
        <w:tc>
          <w:tcPr>
            <w:tcW w:w="175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b/>
                <w:bCs/>
                <w:kern w:val="0"/>
                <w:sz w:val="20"/>
                <w:szCs w:val="20"/>
              </w:rPr>
            </w:pPr>
            <w:r>
              <w:rPr>
                <w:rFonts w:hint="eastAsia" w:ascii="黑体" w:hAnsi="宋体" w:eastAsia="黑体" w:cs="黑体"/>
                <w:b/>
                <w:bCs/>
                <w:kern w:val="0"/>
                <w:sz w:val="20"/>
                <w:szCs w:val="20"/>
              </w:rPr>
              <w:t>一寸彩色近期免冠证件照片</w:t>
            </w:r>
            <w:r>
              <w:rPr>
                <w:rFonts w:ascii="黑体" w:hAnsi="宋体" w:eastAsia="黑体" w:cs="黑体"/>
                <w:b/>
                <w:bCs/>
                <w:kern w:val="0"/>
                <w:sz w:val="20"/>
                <w:szCs w:val="20"/>
              </w:rPr>
              <w:t xml:space="preserve">             (</w:t>
            </w:r>
            <w:r>
              <w:rPr>
                <w:rFonts w:hint="eastAsia" w:ascii="黑体" w:hAnsi="宋体" w:eastAsia="黑体" w:cs="黑体"/>
                <w:b/>
                <w:bCs/>
                <w:kern w:val="0"/>
                <w:sz w:val="20"/>
                <w:szCs w:val="20"/>
              </w:rPr>
              <w:t>提前贴好</w:t>
            </w:r>
            <w:r>
              <w:rPr>
                <w:rFonts w:ascii="黑体" w:hAnsi="宋体" w:eastAsia="黑体" w:cs="黑体"/>
                <w:b/>
                <w:bCs/>
                <w:kern w:val="0"/>
                <w:sz w:val="20"/>
                <w:szCs w:val="20"/>
              </w:rPr>
              <w:t>)</w:t>
            </w:r>
          </w:p>
        </w:tc>
      </w:tr>
      <w:tr>
        <w:tblPrEx>
          <w:tblCellMar>
            <w:top w:w="0" w:type="dxa"/>
            <w:left w:w="108" w:type="dxa"/>
            <w:bottom w:w="0" w:type="dxa"/>
            <w:right w:w="108" w:type="dxa"/>
          </w:tblCellMar>
        </w:tblPrEx>
        <w:trPr>
          <w:trHeight w:val="660" w:hRule="atLeast"/>
        </w:trPr>
        <w:tc>
          <w:tcPr>
            <w:tcW w:w="1400" w:type="dxa"/>
            <w:tcBorders>
              <w:top w:val="nil"/>
              <w:left w:val="single" w:color="auto" w:sz="4" w:space="0"/>
              <w:bottom w:val="single" w:color="auto" w:sz="4" w:space="0"/>
              <w:right w:val="single" w:color="auto" w:sz="4" w:space="0"/>
            </w:tcBorders>
            <w:vAlign w:val="center"/>
          </w:tcPr>
          <w:p>
            <w:pPr>
              <w:widowControl/>
              <w:jc w:val="center"/>
              <w:rPr>
                <w:rFonts w:ascii="黑体" w:hAnsi="宋体" w:eastAsia="黑体"/>
                <w:b/>
                <w:bCs/>
                <w:kern w:val="0"/>
                <w:sz w:val="20"/>
                <w:szCs w:val="20"/>
              </w:rPr>
            </w:pPr>
            <w:r>
              <w:rPr>
                <w:rFonts w:hint="eastAsia" w:ascii="黑体" w:hAnsi="宋体" w:eastAsia="黑体" w:cs="黑体"/>
                <w:b/>
                <w:bCs/>
                <w:kern w:val="0"/>
                <w:sz w:val="20"/>
                <w:szCs w:val="20"/>
              </w:rPr>
              <w:t>姓名</w:t>
            </w:r>
          </w:p>
        </w:tc>
        <w:tc>
          <w:tcPr>
            <w:tcW w:w="1540" w:type="dxa"/>
            <w:tcBorders>
              <w:top w:val="nil"/>
              <w:left w:val="nil"/>
              <w:bottom w:val="single" w:color="auto" w:sz="4" w:space="0"/>
              <w:right w:val="single" w:color="auto" w:sz="4" w:space="0"/>
            </w:tcBorders>
            <w:vAlign w:val="center"/>
          </w:tcPr>
          <w:p>
            <w:pPr>
              <w:widowControl/>
              <w:jc w:val="center"/>
              <w:rPr>
                <w:rFonts w:ascii="黑体" w:hAnsi="宋体" w:eastAsia="黑体"/>
                <w:b/>
                <w:bCs/>
                <w:kern w:val="0"/>
                <w:sz w:val="20"/>
                <w:szCs w:val="20"/>
              </w:rPr>
            </w:pPr>
            <w:r>
              <w:rPr>
                <w:rFonts w:hint="eastAsia" w:ascii="黑体" w:hAnsi="宋体" w:eastAsia="黑体" w:cs="黑体"/>
                <w:b/>
                <w:bCs/>
                <w:kern w:val="0"/>
                <w:sz w:val="20"/>
                <w:szCs w:val="20"/>
              </w:rPr>
              <w:t>　</w:t>
            </w:r>
          </w:p>
        </w:tc>
        <w:tc>
          <w:tcPr>
            <w:tcW w:w="1620" w:type="dxa"/>
            <w:tcBorders>
              <w:top w:val="nil"/>
              <w:left w:val="nil"/>
              <w:bottom w:val="single" w:color="auto" w:sz="4" w:space="0"/>
              <w:right w:val="single" w:color="auto" w:sz="4" w:space="0"/>
            </w:tcBorders>
            <w:vAlign w:val="center"/>
          </w:tcPr>
          <w:p>
            <w:pPr>
              <w:widowControl/>
              <w:jc w:val="center"/>
              <w:rPr>
                <w:rFonts w:ascii="黑体" w:hAnsi="宋体" w:eastAsia="黑体"/>
                <w:b/>
                <w:bCs/>
                <w:kern w:val="0"/>
                <w:sz w:val="20"/>
                <w:szCs w:val="20"/>
              </w:rPr>
            </w:pPr>
            <w:r>
              <w:rPr>
                <w:rFonts w:hint="eastAsia" w:ascii="黑体" w:hAnsi="宋体" w:eastAsia="黑体" w:cs="黑体"/>
                <w:b/>
                <w:bCs/>
                <w:kern w:val="0"/>
                <w:sz w:val="20"/>
                <w:szCs w:val="20"/>
              </w:rPr>
              <w:t>性别</w:t>
            </w:r>
          </w:p>
        </w:tc>
        <w:tc>
          <w:tcPr>
            <w:tcW w:w="1320" w:type="dxa"/>
            <w:gridSpan w:val="2"/>
            <w:tcBorders>
              <w:top w:val="nil"/>
              <w:left w:val="nil"/>
              <w:bottom w:val="single" w:color="auto" w:sz="4" w:space="0"/>
              <w:right w:val="single" w:color="auto" w:sz="4" w:space="0"/>
            </w:tcBorders>
            <w:vAlign w:val="center"/>
          </w:tcPr>
          <w:p>
            <w:pPr>
              <w:widowControl/>
              <w:jc w:val="center"/>
              <w:rPr>
                <w:rFonts w:ascii="黑体" w:hAnsi="宋体" w:eastAsia="黑体"/>
                <w:b/>
                <w:bCs/>
                <w:kern w:val="0"/>
                <w:sz w:val="20"/>
                <w:szCs w:val="20"/>
              </w:rPr>
            </w:pPr>
            <w:r>
              <w:rPr>
                <w:rFonts w:hint="eastAsia" w:ascii="黑体" w:hAnsi="宋体" w:eastAsia="黑体" w:cs="黑体"/>
                <w:b/>
                <w:bCs/>
                <w:kern w:val="0"/>
                <w:sz w:val="20"/>
                <w:szCs w:val="20"/>
              </w:rPr>
              <w:t>　</w:t>
            </w:r>
          </w:p>
        </w:tc>
        <w:tc>
          <w:tcPr>
            <w:tcW w:w="1050" w:type="dxa"/>
            <w:tcBorders>
              <w:top w:val="nil"/>
              <w:left w:val="nil"/>
              <w:bottom w:val="single" w:color="auto" w:sz="4" w:space="0"/>
              <w:right w:val="single" w:color="auto" w:sz="4" w:space="0"/>
            </w:tcBorders>
            <w:vAlign w:val="center"/>
          </w:tcPr>
          <w:p>
            <w:pPr>
              <w:widowControl/>
              <w:jc w:val="center"/>
              <w:rPr>
                <w:rFonts w:ascii="黑体" w:hAnsi="宋体" w:eastAsia="黑体"/>
                <w:b/>
                <w:bCs/>
                <w:kern w:val="0"/>
                <w:sz w:val="20"/>
                <w:szCs w:val="20"/>
              </w:rPr>
            </w:pPr>
            <w:r>
              <w:rPr>
                <w:rFonts w:hint="eastAsia" w:ascii="黑体" w:hAnsi="宋体" w:eastAsia="黑体" w:cs="黑体"/>
                <w:b/>
                <w:bCs/>
                <w:kern w:val="0"/>
                <w:sz w:val="20"/>
                <w:szCs w:val="20"/>
              </w:rPr>
              <w:t>民族</w:t>
            </w:r>
          </w:p>
        </w:tc>
        <w:tc>
          <w:tcPr>
            <w:tcW w:w="1711" w:type="dxa"/>
            <w:tcBorders>
              <w:top w:val="nil"/>
              <w:left w:val="nil"/>
              <w:bottom w:val="single" w:color="auto" w:sz="4" w:space="0"/>
              <w:right w:val="single" w:color="auto" w:sz="4" w:space="0"/>
            </w:tcBorders>
            <w:vAlign w:val="center"/>
          </w:tcPr>
          <w:p>
            <w:pPr>
              <w:widowControl/>
              <w:jc w:val="center"/>
              <w:rPr>
                <w:rFonts w:ascii="黑体" w:hAnsi="宋体" w:eastAsia="黑体"/>
                <w:b/>
                <w:bCs/>
                <w:kern w:val="0"/>
                <w:sz w:val="20"/>
                <w:szCs w:val="20"/>
              </w:rPr>
            </w:pPr>
            <w:r>
              <w:rPr>
                <w:rFonts w:hint="eastAsia" w:ascii="黑体" w:hAnsi="宋体" w:eastAsia="黑体" w:cs="黑体"/>
                <w:b/>
                <w:bCs/>
                <w:kern w:val="0"/>
                <w:sz w:val="20"/>
                <w:szCs w:val="20"/>
              </w:rPr>
              <w:t>　</w:t>
            </w:r>
          </w:p>
        </w:tc>
        <w:tc>
          <w:tcPr>
            <w:tcW w:w="175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b/>
                <w:bCs/>
                <w:kern w:val="0"/>
                <w:sz w:val="20"/>
                <w:szCs w:val="20"/>
              </w:rPr>
            </w:pPr>
          </w:p>
        </w:tc>
      </w:tr>
      <w:tr>
        <w:tblPrEx>
          <w:tblCellMar>
            <w:top w:w="0" w:type="dxa"/>
            <w:left w:w="108" w:type="dxa"/>
            <w:bottom w:w="0" w:type="dxa"/>
            <w:right w:w="108" w:type="dxa"/>
          </w:tblCellMar>
        </w:tblPrEx>
        <w:trPr>
          <w:trHeight w:val="660" w:hRule="atLeast"/>
        </w:trPr>
        <w:tc>
          <w:tcPr>
            <w:tcW w:w="1400" w:type="dxa"/>
            <w:tcBorders>
              <w:top w:val="nil"/>
              <w:left w:val="single" w:color="auto" w:sz="4" w:space="0"/>
              <w:bottom w:val="single" w:color="auto" w:sz="4" w:space="0"/>
              <w:right w:val="single" w:color="auto" w:sz="4" w:space="0"/>
            </w:tcBorders>
            <w:vAlign w:val="center"/>
          </w:tcPr>
          <w:p>
            <w:pPr>
              <w:widowControl/>
              <w:jc w:val="center"/>
              <w:rPr>
                <w:rFonts w:ascii="黑体" w:hAnsi="宋体" w:eastAsia="黑体"/>
                <w:b/>
                <w:bCs/>
                <w:kern w:val="0"/>
                <w:sz w:val="20"/>
                <w:szCs w:val="20"/>
              </w:rPr>
            </w:pPr>
            <w:r>
              <w:rPr>
                <w:rFonts w:hint="eastAsia" w:ascii="黑体" w:hAnsi="宋体" w:eastAsia="黑体" w:cs="黑体"/>
                <w:b/>
                <w:bCs/>
                <w:kern w:val="0"/>
                <w:sz w:val="20"/>
                <w:szCs w:val="20"/>
              </w:rPr>
              <w:t>出生日期</w:t>
            </w:r>
          </w:p>
        </w:tc>
        <w:tc>
          <w:tcPr>
            <w:tcW w:w="1540" w:type="dxa"/>
            <w:tcBorders>
              <w:top w:val="nil"/>
              <w:left w:val="nil"/>
              <w:bottom w:val="single" w:color="auto" w:sz="4" w:space="0"/>
              <w:right w:val="single" w:color="auto" w:sz="4" w:space="0"/>
            </w:tcBorders>
            <w:vAlign w:val="center"/>
          </w:tcPr>
          <w:p>
            <w:pPr>
              <w:widowControl/>
              <w:jc w:val="center"/>
              <w:rPr>
                <w:rFonts w:ascii="黑体" w:hAnsi="宋体" w:eastAsia="黑体"/>
                <w:b/>
                <w:bCs/>
                <w:kern w:val="0"/>
                <w:sz w:val="20"/>
                <w:szCs w:val="20"/>
              </w:rPr>
            </w:pPr>
            <w:r>
              <w:rPr>
                <w:rFonts w:hint="eastAsia" w:ascii="黑体" w:hAnsi="宋体" w:eastAsia="黑体" w:cs="黑体"/>
                <w:b/>
                <w:bCs/>
                <w:kern w:val="0"/>
                <w:sz w:val="20"/>
                <w:szCs w:val="20"/>
              </w:rPr>
              <w:t>　</w:t>
            </w:r>
          </w:p>
        </w:tc>
        <w:tc>
          <w:tcPr>
            <w:tcW w:w="1620" w:type="dxa"/>
            <w:tcBorders>
              <w:top w:val="nil"/>
              <w:left w:val="nil"/>
              <w:bottom w:val="single" w:color="auto" w:sz="4" w:space="0"/>
              <w:right w:val="single" w:color="auto" w:sz="4" w:space="0"/>
            </w:tcBorders>
            <w:vAlign w:val="center"/>
          </w:tcPr>
          <w:p>
            <w:pPr>
              <w:widowControl/>
              <w:jc w:val="center"/>
              <w:rPr>
                <w:rFonts w:ascii="黑体" w:hAnsi="宋体" w:eastAsia="黑体"/>
                <w:b/>
                <w:bCs/>
                <w:kern w:val="0"/>
                <w:sz w:val="20"/>
                <w:szCs w:val="20"/>
              </w:rPr>
            </w:pPr>
            <w:r>
              <w:rPr>
                <w:rFonts w:hint="eastAsia" w:ascii="黑体" w:hAnsi="宋体" w:eastAsia="黑体" w:cs="黑体"/>
                <w:b/>
                <w:bCs/>
                <w:kern w:val="0"/>
                <w:sz w:val="20"/>
                <w:szCs w:val="20"/>
              </w:rPr>
              <w:t>联系电话</w:t>
            </w:r>
          </w:p>
        </w:tc>
        <w:tc>
          <w:tcPr>
            <w:tcW w:w="1320" w:type="dxa"/>
            <w:gridSpan w:val="2"/>
            <w:tcBorders>
              <w:top w:val="nil"/>
              <w:left w:val="nil"/>
              <w:bottom w:val="single" w:color="auto" w:sz="4" w:space="0"/>
              <w:right w:val="single" w:color="auto" w:sz="4" w:space="0"/>
            </w:tcBorders>
            <w:vAlign w:val="center"/>
          </w:tcPr>
          <w:p>
            <w:pPr>
              <w:widowControl/>
              <w:jc w:val="left"/>
              <w:rPr>
                <w:rFonts w:ascii="黑体" w:hAnsi="宋体" w:eastAsia="黑体"/>
                <w:kern w:val="0"/>
                <w:sz w:val="24"/>
                <w:szCs w:val="24"/>
              </w:rPr>
            </w:pPr>
            <w:r>
              <w:rPr>
                <w:rFonts w:hint="eastAsia" w:ascii="黑体" w:hAnsi="宋体" w:eastAsia="黑体" w:cs="黑体"/>
                <w:kern w:val="0"/>
                <w:sz w:val="24"/>
                <w:szCs w:val="24"/>
              </w:rPr>
              <w:t>　</w:t>
            </w:r>
          </w:p>
        </w:tc>
        <w:tc>
          <w:tcPr>
            <w:tcW w:w="1050" w:type="dxa"/>
            <w:tcBorders>
              <w:top w:val="nil"/>
              <w:left w:val="nil"/>
              <w:bottom w:val="single" w:color="auto" w:sz="4" w:space="0"/>
              <w:right w:val="single" w:color="auto" w:sz="4" w:space="0"/>
            </w:tcBorders>
            <w:vAlign w:val="center"/>
          </w:tcPr>
          <w:p>
            <w:pPr>
              <w:widowControl/>
              <w:jc w:val="center"/>
              <w:rPr>
                <w:rFonts w:ascii="黑体" w:hAnsi="宋体" w:eastAsia="黑体"/>
                <w:b/>
                <w:bCs/>
                <w:kern w:val="0"/>
                <w:sz w:val="20"/>
                <w:szCs w:val="20"/>
              </w:rPr>
            </w:pPr>
            <w:r>
              <w:rPr>
                <w:rFonts w:hint="eastAsia" w:ascii="黑体" w:hAnsi="宋体" w:eastAsia="黑体" w:cs="黑体"/>
                <w:b/>
                <w:bCs/>
                <w:kern w:val="0"/>
                <w:sz w:val="20"/>
                <w:szCs w:val="20"/>
              </w:rPr>
              <w:t>婚姻状况</w:t>
            </w:r>
          </w:p>
        </w:tc>
        <w:tc>
          <w:tcPr>
            <w:tcW w:w="1711" w:type="dxa"/>
            <w:tcBorders>
              <w:top w:val="nil"/>
              <w:left w:val="nil"/>
              <w:bottom w:val="single" w:color="auto" w:sz="4" w:space="0"/>
              <w:right w:val="single" w:color="auto" w:sz="4" w:space="0"/>
            </w:tcBorders>
            <w:vAlign w:val="center"/>
          </w:tcPr>
          <w:p>
            <w:pPr>
              <w:widowControl/>
              <w:jc w:val="center"/>
              <w:rPr>
                <w:rFonts w:ascii="黑体" w:hAnsi="宋体" w:eastAsia="黑体"/>
                <w:kern w:val="0"/>
                <w:sz w:val="20"/>
                <w:szCs w:val="20"/>
              </w:rPr>
            </w:pPr>
            <w:r>
              <w:rPr>
                <w:rFonts w:hint="eastAsia" w:ascii="黑体" w:hAnsi="宋体" w:eastAsia="黑体" w:cs="黑体"/>
                <w:kern w:val="0"/>
                <w:sz w:val="20"/>
                <w:szCs w:val="20"/>
              </w:rPr>
              <w:t>　</w:t>
            </w:r>
          </w:p>
        </w:tc>
        <w:tc>
          <w:tcPr>
            <w:tcW w:w="175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b/>
                <w:bCs/>
                <w:kern w:val="0"/>
                <w:sz w:val="20"/>
                <w:szCs w:val="20"/>
              </w:rPr>
            </w:pPr>
          </w:p>
        </w:tc>
      </w:tr>
      <w:tr>
        <w:tblPrEx>
          <w:tblCellMar>
            <w:top w:w="0" w:type="dxa"/>
            <w:left w:w="108" w:type="dxa"/>
            <w:bottom w:w="0" w:type="dxa"/>
            <w:right w:w="108" w:type="dxa"/>
          </w:tblCellMar>
        </w:tblPrEx>
        <w:trPr>
          <w:trHeight w:val="660" w:hRule="atLeast"/>
        </w:trPr>
        <w:tc>
          <w:tcPr>
            <w:tcW w:w="1400" w:type="dxa"/>
            <w:tcBorders>
              <w:top w:val="nil"/>
              <w:left w:val="single" w:color="auto" w:sz="4" w:space="0"/>
              <w:bottom w:val="single" w:color="auto" w:sz="4" w:space="0"/>
              <w:right w:val="single" w:color="auto" w:sz="4" w:space="0"/>
            </w:tcBorders>
            <w:vAlign w:val="center"/>
          </w:tcPr>
          <w:p>
            <w:pPr>
              <w:widowControl/>
              <w:jc w:val="center"/>
              <w:rPr>
                <w:rFonts w:ascii="黑体" w:hAnsi="宋体" w:eastAsia="黑体"/>
                <w:b/>
                <w:bCs/>
                <w:kern w:val="0"/>
                <w:sz w:val="20"/>
                <w:szCs w:val="20"/>
              </w:rPr>
            </w:pPr>
            <w:r>
              <w:rPr>
                <w:rFonts w:hint="eastAsia" w:ascii="黑体" w:hAnsi="宋体" w:eastAsia="黑体" w:cs="黑体"/>
                <w:b/>
                <w:bCs/>
                <w:kern w:val="0"/>
                <w:sz w:val="20"/>
                <w:szCs w:val="20"/>
              </w:rPr>
              <w:t>政治面貌</w:t>
            </w:r>
          </w:p>
        </w:tc>
        <w:tc>
          <w:tcPr>
            <w:tcW w:w="1540" w:type="dxa"/>
            <w:tcBorders>
              <w:top w:val="nil"/>
              <w:left w:val="nil"/>
              <w:bottom w:val="single" w:color="auto" w:sz="4" w:space="0"/>
              <w:right w:val="single" w:color="auto" w:sz="4" w:space="0"/>
            </w:tcBorders>
            <w:vAlign w:val="center"/>
          </w:tcPr>
          <w:p>
            <w:pPr>
              <w:widowControl/>
              <w:jc w:val="center"/>
              <w:rPr>
                <w:rFonts w:ascii="黑体" w:hAnsi="宋体" w:eastAsia="黑体"/>
                <w:b/>
                <w:bCs/>
                <w:kern w:val="0"/>
                <w:sz w:val="20"/>
                <w:szCs w:val="20"/>
              </w:rPr>
            </w:pPr>
            <w:r>
              <w:rPr>
                <w:rFonts w:hint="eastAsia" w:ascii="黑体" w:hAnsi="宋体" w:eastAsia="黑体" w:cs="黑体"/>
                <w:b/>
                <w:bCs/>
                <w:kern w:val="0"/>
                <w:sz w:val="20"/>
                <w:szCs w:val="20"/>
              </w:rPr>
              <w:t>　</w:t>
            </w:r>
          </w:p>
        </w:tc>
        <w:tc>
          <w:tcPr>
            <w:tcW w:w="1620" w:type="dxa"/>
            <w:tcBorders>
              <w:top w:val="nil"/>
              <w:left w:val="nil"/>
              <w:bottom w:val="single" w:color="auto" w:sz="4" w:space="0"/>
              <w:right w:val="single" w:color="auto" w:sz="4" w:space="0"/>
            </w:tcBorders>
            <w:vAlign w:val="center"/>
          </w:tcPr>
          <w:p>
            <w:pPr>
              <w:widowControl/>
              <w:jc w:val="center"/>
              <w:rPr>
                <w:rFonts w:ascii="黑体" w:hAnsi="宋体" w:eastAsia="黑体"/>
                <w:b/>
                <w:bCs/>
                <w:kern w:val="0"/>
                <w:sz w:val="20"/>
                <w:szCs w:val="20"/>
              </w:rPr>
            </w:pPr>
            <w:r>
              <w:rPr>
                <w:rFonts w:hint="eastAsia" w:ascii="黑体" w:hAnsi="宋体" w:eastAsia="黑体" w:cs="黑体"/>
                <w:b/>
                <w:bCs/>
                <w:kern w:val="0"/>
                <w:sz w:val="20"/>
                <w:szCs w:val="20"/>
              </w:rPr>
              <w:t>入党</w:t>
            </w:r>
            <w:r>
              <w:rPr>
                <w:rFonts w:ascii="黑体" w:hAnsi="宋体" w:eastAsia="黑体" w:cs="黑体"/>
                <w:b/>
                <w:bCs/>
                <w:kern w:val="0"/>
                <w:sz w:val="20"/>
                <w:szCs w:val="20"/>
              </w:rPr>
              <w:t>/</w:t>
            </w:r>
            <w:r>
              <w:rPr>
                <w:rFonts w:hint="eastAsia" w:ascii="黑体" w:hAnsi="宋体" w:eastAsia="黑体" w:cs="黑体"/>
                <w:b/>
                <w:bCs/>
                <w:kern w:val="0"/>
                <w:sz w:val="20"/>
                <w:szCs w:val="20"/>
              </w:rPr>
              <w:t>团日期</w:t>
            </w:r>
          </w:p>
        </w:tc>
        <w:tc>
          <w:tcPr>
            <w:tcW w:w="1320" w:type="dxa"/>
            <w:gridSpan w:val="2"/>
            <w:tcBorders>
              <w:top w:val="nil"/>
              <w:left w:val="nil"/>
              <w:bottom w:val="single" w:color="auto" w:sz="4" w:space="0"/>
              <w:right w:val="single" w:color="auto" w:sz="4" w:space="0"/>
            </w:tcBorders>
            <w:vAlign w:val="center"/>
          </w:tcPr>
          <w:p>
            <w:pPr>
              <w:widowControl/>
              <w:jc w:val="center"/>
              <w:rPr>
                <w:rFonts w:ascii="黑体" w:hAnsi="宋体" w:eastAsia="黑体"/>
                <w:b/>
                <w:bCs/>
                <w:kern w:val="0"/>
                <w:sz w:val="20"/>
                <w:szCs w:val="20"/>
              </w:rPr>
            </w:pPr>
            <w:r>
              <w:rPr>
                <w:rFonts w:hint="eastAsia" w:ascii="黑体" w:hAnsi="宋体" w:eastAsia="黑体" w:cs="黑体"/>
                <w:b/>
                <w:bCs/>
                <w:kern w:val="0"/>
                <w:sz w:val="20"/>
                <w:szCs w:val="20"/>
              </w:rPr>
              <w:t>　</w:t>
            </w:r>
          </w:p>
        </w:tc>
        <w:tc>
          <w:tcPr>
            <w:tcW w:w="1050" w:type="dxa"/>
            <w:tcBorders>
              <w:top w:val="nil"/>
              <w:left w:val="nil"/>
              <w:bottom w:val="single" w:color="auto" w:sz="4" w:space="0"/>
              <w:right w:val="single" w:color="auto" w:sz="4" w:space="0"/>
            </w:tcBorders>
            <w:vAlign w:val="center"/>
          </w:tcPr>
          <w:p>
            <w:pPr>
              <w:widowControl/>
              <w:jc w:val="center"/>
              <w:rPr>
                <w:rFonts w:ascii="黑体" w:hAnsi="宋体" w:eastAsia="黑体"/>
                <w:b/>
                <w:bCs/>
                <w:kern w:val="0"/>
                <w:sz w:val="20"/>
                <w:szCs w:val="20"/>
              </w:rPr>
            </w:pPr>
            <w:r>
              <w:rPr>
                <w:rFonts w:hint="eastAsia" w:ascii="黑体" w:hAnsi="宋体" w:eastAsia="黑体" w:cs="黑体"/>
                <w:b/>
                <w:bCs/>
                <w:kern w:val="0"/>
                <w:sz w:val="20"/>
                <w:szCs w:val="20"/>
              </w:rPr>
              <w:t>电子邮箱</w:t>
            </w:r>
          </w:p>
        </w:tc>
        <w:tc>
          <w:tcPr>
            <w:tcW w:w="1711" w:type="dxa"/>
            <w:tcBorders>
              <w:top w:val="nil"/>
              <w:left w:val="nil"/>
              <w:bottom w:val="single" w:color="auto" w:sz="4" w:space="0"/>
              <w:right w:val="single" w:color="auto" w:sz="4" w:space="0"/>
            </w:tcBorders>
            <w:vAlign w:val="center"/>
          </w:tcPr>
          <w:p>
            <w:pPr>
              <w:widowControl/>
              <w:jc w:val="center"/>
              <w:rPr>
                <w:rFonts w:ascii="黑体" w:hAnsi="宋体" w:eastAsia="黑体"/>
                <w:kern w:val="0"/>
                <w:sz w:val="20"/>
                <w:szCs w:val="20"/>
              </w:rPr>
            </w:pPr>
            <w:r>
              <w:rPr>
                <w:rFonts w:hint="eastAsia" w:ascii="黑体" w:hAnsi="宋体" w:eastAsia="黑体" w:cs="黑体"/>
                <w:kern w:val="0"/>
                <w:sz w:val="20"/>
                <w:szCs w:val="20"/>
              </w:rPr>
              <w:t>　</w:t>
            </w:r>
          </w:p>
        </w:tc>
        <w:tc>
          <w:tcPr>
            <w:tcW w:w="175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b/>
                <w:bCs/>
                <w:kern w:val="0"/>
                <w:sz w:val="20"/>
                <w:szCs w:val="20"/>
              </w:rPr>
            </w:pPr>
          </w:p>
        </w:tc>
      </w:tr>
      <w:tr>
        <w:tblPrEx>
          <w:tblCellMar>
            <w:top w:w="0" w:type="dxa"/>
            <w:left w:w="108" w:type="dxa"/>
            <w:bottom w:w="0" w:type="dxa"/>
            <w:right w:w="108" w:type="dxa"/>
          </w:tblCellMar>
        </w:tblPrEx>
        <w:trPr>
          <w:trHeight w:val="499" w:hRule="atLeast"/>
        </w:trPr>
        <w:tc>
          <w:tcPr>
            <w:tcW w:w="1400" w:type="dxa"/>
            <w:tcBorders>
              <w:top w:val="nil"/>
              <w:left w:val="single" w:color="auto" w:sz="4" w:space="0"/>
              <w:bottom w:val="single" w:color="auto" w:sz="4" w:space="0"/>
              <w:right w:val="single" w:color="auto" w:sz="4" w:space="0"/>
            </w:tcBorders>
            <w:vAlign w:val="center"/>
          </w:tcPr>
          <w:p>
            <w:pPr>
              <w:widowControl/>
              <w:jc w:val="center"/>
              <w:rPr>
                <w:rFonts w:ascii="黑体" w:hAnsi="宋体" w:eastAsia="黑体"/>
                <w:b/>
                <w:bCs/>
                <w:kern w:val="0"/>
                <w:sz w:val="20"/>
                <w:szCs w:val="20"/>
              </w:rPr>
            </w:pPr>
            <w:r>
              <w:rPr>
                <w:rFonts w:hint="eastAsia" w:ascii="黑体" w:hAnsi="宋体" w:eastAsia="黑体" w:cs="黑体"/>
                <w:b/>
                <w:bCs/>
                <w:kern w:val="0"/>
                <w:sz w:val="20"/>
                <w:szCs w:val="20"/>
              </w:rPr>
              <w:t>学历</w:t>
            </w:r>
          </w:p>
        </w:tc>
        <w:tc>
          <w:tcPr>
            <w:tcW w:w="1540" w:type="dxa"/>
            <w:tcBorders>
              <w:top w:val="nil"/>
              <w:left w:val="nil"/>
              <w:bottom w:val="single" w:color="auto" w:sz="4" w:space="0"/>
              <w:right w:val="single" w:color="auto" w:sz="4" w:space="0"/>
            </w:tcBorders>
            <w:vAlign w:val="center"/>
          </w:tcPr>
          <w:p>
            <w:pPr>
              <w:widowControl/>
              <w:jc w:val="center"/>
              <w:rPr>
                <w:rFonts w:ascii="黑体" w:hAnsi="宋体" w:eastAsia="黑体"/>
                <w:b/>
                <w:bCs/>
                <w:kern w:val="0"/>
                <w:sz w:val="20"/>
                <w:szCs w:val="20"/>
              </w:rPr>
            </w:pPr>
            <w:r>
              <w:rPr>
                <w:rFonts w:hint="eastAsia" w:ascii="黑体" w:hAnsi="宋体" w:eastAsia="黑体" w:cs="黑体"/>
                <w:b/>
                <w:bCs/>
                <w:kern w:val="0"/>
                <w:sz w:val="20"/>
                <w:szCs w:val="20"/>
              </w:rPr>
              <w:t>　</w:t>
            </w:r>
          </w:p>
        </w:tc>
        <w:tc>
          <w:tcPr>
            <w:tcW w:w="1620" w:type="dxa"/>
            <w:tcBorders>
              <w:top w:val="nil"/>
              <w:left w:val="nil"/>
              <w:bottom w:val="single" w:color="auto" w:sz="4" w:space="0"/>
              <w:right w:val="single" w:color="auto" w:sz="4" w:space="0"/>
            </w:tcBorders>
            <w:vAlign w:val="center"/>
          </w:tcPr>
          <w:p>
            <w:pPr>
              <w:widowControl/>
              <w:jc w:val="center"/>
              <w:rPr>
                <w:rFonts w:ascii="黑体" w:hAnsi="宋体" w:eastAsia="黑体"/>
                <w:b/>
                <w:bCs/>
                <w:kern w:val="0"/>
                <w:sz w:val="20"/>
                <w:szCs w:val="20"/>
              </w:rPr>
            </w:pPr>
            <w:r>
              <w:rPr>
                <w:rFonts w:hint="eastAsia" w:ascii="黑体" w:hAnsi="宋体" w:eastAsia="黑体" w:cs="黑体"/>
                <w:b/>
                <w:bCs/>
                <w:kern w:val="0"/>
                <w:sz w:val="20"/>
                <w:szCs w:val="20"/>
              </w:rPr>
              <w:t>学位</w:t>
            </w:r>
          </w:p>
        </w:tc>
        <w:tc>
          <w:tcPr>
            <w:tcW w:w="1320" w:type="dxa"/>
            <w:gridSpan w:val="2"/>
            <w:tcBorders>
              <w:top w:val="nil"/>
              <w:left w:val="nil"/>
              <w:bottom w:val="single" w:color="auto" w:sz="4" w:space="0"/>
              <w:right w:val="single" w:color="auto" w:sz="4" w:space="0"/>
            </w:tcBorders>
            <w:vAlign w:val="center"/>
          </w:tcPr>
          <w:p>
            <w:pPr>
              <w:widowControl/>
              <w:jc w:val="left"/>
              <w:rPr>
                <w:rFonts w:ascii="黑体" w:hAnsi="宋体" w:eastAsia="黑体"/>
                <w:b/>
                <w:bCs/>
                <w:kern w:val="0"/>
                <w:sz w:val="20"/>
                <w:szCs w:val="20"/>
              </w:rPr>
            </w:pPr>
            <w:r>
              <w:rPr>
                <w:rFonts w:hint="eastAsia" w:ascii="黑体" w:hAnsi="宋体" w:eastAsia="黑体" w:cs="黑体"/>
                <w:b/>
                <w:bCs/>
                <w:kern w:val="0"/>
                <w:sz w:val="20"/>
                <w:szCs w:val="20"/>
              </w:rPr>
              <w:t>　</w:t>
            </w:r>
          </w:p>
        </w:tc>
        <w:tc>
          <w:tcPr>
            <w:tcW w:w="1050" w:type="dxa"/>
            <w:tcBorders>
              <w:top w:val="nil"/>
              <w:left w:val="nil"/>
              <w:bottom w:val="single" w:color="auto" w:sz="4" w:space="0"/>
              <w:right w:val="single" w:color="auto" w:sz="4" w:space="0"/>
            </w:tcBorders>
            <w:vAlign w:val="center"/>
          </w:tcPr>
          <w:p>
            <w:pPr>
              <w:widowControl/>
              <w:jc w:val="center"/>
              <w:rPr>
                <w:rFonts w:ascii="黑体" w:hAnsi="宋体" w:eastAsia="黑体"/>
                <w:b/>
                <w:bCs/>
                <w:kern w:val="0"/>
                <w:sz w:val="20"/>
                <w:szCs w:val="20"/>
              </w:rPr>
            </w:pPr>
            <w:r>
              <w:rPr>
                <w:rFonts w:hint="eastAsia" w:ascii="黑体" w:hAnsi="宋体" w:eastAsia="黑体" w:cs="黑体"/>
                <w:b/>
                <w:bCs/>
                <w:kern w:val="0"/>
                <w:sz w:val="20"/>
                <w:szCs w:val="20"/>
              </w:rPr>
              <w:t>所学专业</w:t>
            </w:r>
          </w:p>
        </w:tc>
        <w:tc>
          <w:tcPr>
            <w:tcW w:w="3465" w:type="dxa"/>
            <w:gridSpan w:val="2"/>
            <w:tcBorders>
              <w:top w:val="single" w:color="auto" w:sz="4" w:space="0"/>
              <w:left w:val="nil"/>
              <w:bottom w:val="single" w:color="auto" w:sz="4" w:space="0"/>
              <w:right w:val="single" w:color="000000" w:sz="4" w:space="0"/>
            </w:tcBorders>
            <w:vAlign w:val="center"/>
          </w:tcPr>
          <w:p>
            <w:pPr>
              <w:widowControl/>
              <w:jc w:val="center"/>
              <w:rPr>
                <w:rFonts w:ascii="黑体" w:hAnsi="宋体" w:eastAsia="黑体"/>
                <w:b/>
                <w:bCs/>
                <w:kern w:val="0"/>
                <w:sz w:val="20"/>
                <w:szCs w:val="20"/>
              </w:rPr>
            </w:pPr>
            <w:r>
              <w:rPr>
                <w:rFonts w:hint="eastAsia" w:ascii="黑体" w:hAnsi="宋体" w:eastAsia="黑体" w:cs="黑体"/>
                <w:b/>
                <w:bCs/>
                <w:kern w:val="0"/>
                <w:sz w:val="20"/>
                <w:szCs w:val="20"/>
              </w:rPr>
              <w:t>　</w:t>
            </w:r>
          </w:p>
        </w:tc>
      </w:tr>
      <w:tr>
        <w:tblPrEx>
          <w:tblCellMar>
            <w:top w:w="0" w:type="dxa"/>
            <w:left w:w="108" w:type="dxa"/>
            <w:bottom w:w="0" w:type="dxa"/>
            <w:right w:w="108" w:type="dxa"/>
          </w:tblCellMar>
        </w:tblPrEx>
        <w:trPr>
          <w:trHeight w:val="499" w:hRule="atLeast"/>
        </w:trPr>
        <w:tc>
          <w:tcPr>
            <w:tcW w:w="1400" w:type="dxa"/>
            <w:tcBorders>
              <w:top w:val="nil"/>
              <w:left w:val="single" w:color="auto" w:sz="4" w:space="0"/>
              <w:bottom w:val="single" w:color="auto" w:sz="4" w:space="0"/>
              <w:right w:val="single" w:color="auto" w:sz="4" w:space="0"/>
            </w:tcBorders>
            <w:vAlign w:val="center"/>
          </w:tcPr>
          <w:p>
            <w:pPr>
              <w:widowControl/>
              <w:jc w:val="center"/>
              <w:rPr>
                <w:rFonts w:ascii="黑体" w:hAnsi="宋体" w:eastAsia="黑体"/>
                <w:b/>
                <w:bCs/>
                <w:kern w:val="0"/>
                <w:sz w:val="20"/>
                <w:szCs w:val="20"/>
              </w:rPr>
            </w:pPr>
            <w:r>
              <w:rPr>
                <w:rFonts w:hint="eastAsia" w:ascii="黑体" w:hAnsi="宋体" w:eastAsia="黑体" w:cs="黑体"/>
                <w:b/>
                <w:bCs/>
                <w:kern w:val="0"/>
                <w:sz w:val="20"/>
                <w:szCs w:val="20"/>
              </w:rPr>
              <w:t>毕业院校</w:t>
            </w:r>
          </w:p>
        </w:tc>
        <w:tc>
          <w:tcPr>
            <w:tcW w:w="4480" w:type="dxa"/>
            <w:gridSpan w:val="4"/>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b/>
                <w:bCs/>
                <w:kern w:val="0"/>
                <w:sz w:val="20"/>
                <w:szCs w:val="20"/>
              </w:rPr>
            </w:pPr>
            <w:r>
              <w:rPr>
                <w:rFonts w:hint="eastAsia" w:ascii="黑体" w:hAnsi="宋体" w:eastAsia="黑体" w:cs="黑体"/>
                <w:b/>
                <w:bCs/>
                <w:kern w:val="0"/>
                <w:sz w:val="20"/>
                <w:szCs w:val="20"/>
              </w:rPr>
              <w:t>　</w:t>
            </w:r>
          </w:p>
        </w:tc>
        <w:tc>
          <w:tcPr>
            <w:tcW w:w="1050" w:type="dxa"/>
            <w:tcBorders>
              <w:top w:val="nil"/>
              <w:left w:val="nil"/>
              <w:bottom w:val="single" w:color="auto" w:sz="4" w:space="0"/>
              <w:right w:val="single" w:color="auto" w:sz="4" w:space="0"/>
            </w:tcBorders>
            <w:vAlign w:val="center"/>
          </w:tcPr>
          <w:p>
            <w:pPr>
              <w:widowControl/>
              <w:jc w:val="center"/>
              <w:rPr>
                <w:rFonts w:ascii="黑体" w:hAnsi="宋体" w:eastAsia="黑体"/>
                <w:b/>
                <w:bCs/>
                <w:kern w:val="0"/>
                <w:sz w:val="20"/>
                <w:szCs w:val="20"/>
              </w:rPr>
            </w:pPr>
            <w:r>
              <w:rPr>
                <w:rFonts w:hint="eastAsia" w:ascii="黑体" w:hAnsi="宋体" w:eastAsia="黑体" w:cs="黑体"/>
                <w:b/>
                <w:bCs/>
                <w:kern w:val="0"/>
                <w:sz w:val="20"/>
                <w:szCs w:val="20"/>
              </w:rPr>
              <w:t>身份证号</w:t>
            </w:r>
          </w:p>
        </w:tc>
        <w:tc>
          <w:tcPr>
            <w:tcW w:w="3465" w:type="dxa"/>
            <w:gridSpan w:val="2"/>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kern w:val="0"/>
                <w:sz w:val="20"/>
                <w:szCs w:val="20"/>
              </w:rPr>
            </w:pPr>
            <w:r>
              <w:rPr>
                <w:rFonts w:hint="eastAsia" w:ascii="黑体" w:hAnsi="宋体" w:eastAsia="黑体" w:cs="黑体"/>
                <w:kern w:val="0"/>
                <w:sz w:val="20"/>
                <w:szCs w:val="20"/>
              </w:rPr>
              <w:t>　</w:t>
            </w:r>
          </w:p>
        </w:tc>
      </w:tr>
      <w:tr>
        <w:tblPrEx>
          <w:tblCellMar>
            <w:top w:w="0" w:type="dxa"/>
            <w:left w:w="108" w:type="dxa"/>
            <w:bottom w:w="0" w:type="dxa"/>
            <w:right w:w="108" w:type="dxa"/>
          </w:tblCellMar>
        </w:tblPrEx>
        <w:trPr>
          <w:trHeight w:val="499" w:hRule="atLeast"/>
        </w:trPr>
        <w:tc>
          <w:tcPr>
            <w:tcW w:w="1400" w:type="dxa"/>
            <w:tcBorders>
              <w:top w:val="nil"/>
              <w:left w:val="single" w:color="auto" w:sz="4" w:space="0"/>
              <w:bottom w:val="single" w:color="auto" w:sz="4" w:space="0"/>
              <w:right w:val="single" w:color="auto" w:sz="4" w:space="0"/>
            </w:tcBorders>
            <w:vAlign w:val="center"/>
          </w:tcPr>
          <w:p>
            <w:pPr>
              <w:widowControl/>
              <w:jc w:val="center"/>
              <w:rPr>
                <w:rFonts w:ascii="黑体" w:hAnsi="宋体" w:eastAsia="黑体"/>
                <w:b/>
                <w:bCs/>
                <w:kern w:val="0"/>
                <w:sz w:val="20"/>
                <w:szCs w:val="20"/>
              </w:rPr>
            </w:pPr>
            <w:r>
              <w:rPr>
                <w:rFonts w:hint="eastAsia" w:ascii="黑体" w:hAnsi="宋体" w:eastAsia="黑体" w:cs="黑体"/>
                <w:b/>
                <w:bCs/>
                <w:kern w:val="0"/>
                <w:sz w:val="20"/>
                <w:szCs w:val="20"/>
              </w:rPr>
              <w:t>现工作单位</w:t>
            </w:r>
          </w:p>
        </w:tc>
        <w:tc>
          <w:tcPr>
            <w:tcW w:w="4480" w:type="dxa"/>
            <w:gridSpan w:val="4"/>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b/>
                <w:bCs/>
                <w:kern w:val="0"/>
                <w:sz w:val="20"/>
                <w:szCs w:val="20"/>
              </w:rPr>
            </w:pPr>
            <w:r>
              <w:rPr>
                <w:rFonts w:hint="eastAsia" w:ascii="黑体" w:hAnsi="宋体" w:eastAsia="黑体" w:cs="黑体"/>
                <w:b/>
                <w:bCs/>
                <w:kern w:val="0"/>
                <w:sz w:val="20"/>
                <w:szCs w:val="20"/>
              </w:rPr>
              <w:t>　</w:t>
            </w:r>
          </w:p>
        </w:tc>
        <w:tc>
          <w:tcPr>
            <w:tcW w:w="1050" w:type="dxa"/>
            <w:tcBorders>
              <w:top w:val="nil"/>
              <w:left w:val="nil"/>
              <w:bottom w:val="single" w:color="auto" w:sz="4" w:space="0"/>
              <w:right w:val="single" w:color="auto" w:sz="4" w:space="0"/>
            </w:tcBorders>
            <w:vAlign w:val="center"/>
          </w:tcPr>
          <w:p>
            <w:pPr>
              <w:widowControl/>
              <w:jc w:val="center"/>
              <w:rPr>
                <w:rFonts w:ascii="黑体" w:hAnsi="宋体" w:eastAsia="黑体"/>
                <w:b/>
                <w:bCs/>
                <w:kern w:val="0"/>
                <w:sz w:val="20"/>
                <w:szCs w:val="20"/>
              </w:rPr>
            </w:pPr>
            <w:r>
              <w:rPr>
                <w:rFonts w:hint="eastAsia" w:ascii="黑体" w:hAnsi="宋体" w:eastAsia="黑体" w:cs="黑体"/>
                <w:b/>
                <w:bCs/>
                <w:kern w:val="0"/>
                <w:sz w:val="20"/>
                <w:szCs w:val="20"/>
              </w:rPr>
              <w:t>参加工作时间</w:t>
            </w:r>
          </w:p>
        </w:tc>
        <w:tc>
          <w:tcPr>
            <w:tcW w:w="3465" w:type="dxa"/>
            <w:gridSpan w:val="2"/>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kern w:val="0"/>
                <w:sz w:val="20"/>
                <w:szCs w:val="20"/>
              </w:rPr>
            </w:pPr>
            <w:r>
              <w:rPr>
                <w:rFonts w:hint="eastAsia" w:ascii="黑体" w:hAnsi="宋体" w:eastAsia="黑体" w:cs="黑体"/>
                <w:kern w:val="0"/>
                <w:sz w:val="20"/>
                <w:szCs w:val="20"/>
              </w:rPr>
              <w:t>　</w:t>
            </w:r>
          </w:p>
        </w:tc>
      </w:tr>
      <w:tr>
        <w:tblPrEx>
          <w:tblCellMar>
            <w:top w:w="0" w:type="dxa"/>
            <w:left w:w="108" w:type="dxa"/>
            <w:bottom w:w="0" w:type="dxa"/>
            <w:right w:w="108" w:type="dxa"/>
          </w:tblCellMar>
        </w:tblPrEx>
        <w:trPr>
          <w:trHeight w:val="499" w:hRule="atLeast"/>
        </w:trPr>
        <w:tc>
          <w:tcPr>
            <w:tcW w:w="1400" w:type="dxa"/>
            <w:tcBorders>
              <w:top w:val="nil"/>
              <w:left w:val="single" w:color="auto" w:sz="4" w:space="0"/>
              <w:bottom w:val="single" w:color="auto" w:sz="4" w:space="0"/>
              <w:right w:val="single" w:color="auto" w:sz="4" w:space="0"/>
            </w:tcBorders>
            <w:vAlign w:val="center"/>
          </w:tcPr>
          <w:p>
            <w:pPr>
              <w:widowControl/>
              <w:jc w:val="center"/>
              <w:rPr>
                <w:rFonts w:ascii="黑体" w:hAnsi="宋体" w:eastAsia="黑体"/>
                <w:b/>
                <w:bCs/>
                <w:kern w:val="0"/>
                <w:sz w:val="20"/>
                <w:szCs w:val="20"/>
              </w:rPr>
            </w:pPr>
            <w:r>
              <w:rPr>
                <w:rFonts w:hint="eastAsia" w:ascii="黑体" w:hAnsi="宋体" w:eastAsia="黑体" w:cs="黑体"/>
                <w:b/>
                <w:bCs/>
                <w:kern w:val="0"/>
                <w:sz w:val="20"/>
                <w:szCs w:val="20"/>
              </w:rPr>
              <w:t>户籍地址</w:t>
            </w:r>
          </w:p>
        </w:tc>
        <w:tc>
          <w:tcPr>
            <w:tcW w:w="8995" w:type="dxa"/>
            <w:gridSpan w:val="7"/>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kern w:val="0"/>
                <w:sz w:val="20"/>
                <w:szCs w:val="20"/>
              </w:rPr>
            </w:pPr>
            <w:r>
              <w:rPr>
                <w:rFonts w:hint="eastAsia" w:ascii="黑体" w:hAnsi="宋体" w:eastAsia="黑体" w:cs="黑体"/>
                <w:kern w:val="0"/>
                <w:sz w:val="20"/>
                <w:szCs w:val="20"/>
              </w:rPr>
              <w:t>　</w:t>
            </w:r>
          </w:p>
        </w:tc>
      </w:tr>
      <w:tr>
        <w:tblPrEx>
          <w:tblCellMar>
            <w:top w:w="0" w:type="dxa"/>
            <w:left w:w="108" w:type="dxa"/>
            <w:bottom w:w="0" w:type="dxa"/>
            <w:right w:w="108" w:type="dxa"/>
          </w:tblCellMar>
        </w:tblPrEx>
        <w:trPr>
          <w:trHeight w:val="499" w:hRule="atLeast"/>
        </w:trPr>
        <w:tc>
          <w:tcPr>
            <w:tcW w:w="1400" w:type="dxa"/>
            <w:tcBorders>
              <w:top w:val="nil"/>
              <w:left w:val="single" w:color="auto" w:sz="4" w:space="0"/>
              <w:bottom w:val="single" w:color="auto" w:sz="4" w:space="0"/>
              <w:right w:val="single" w:color="auto" w:sz="4" w:space="0"/>
            </w:tcBorders>
            <w:vAlign w:val="center"/>
          </w:tcPr>
          <w:p>
            <w:pPr>
              <w:widowControl/>
              <w:jc w:val="center"/>
              <w:rPr>
                <w:rFonts w:ascii="黑体" w:hAnsi="宋体" w:eastAsia="黑体"/>
                <w:b/>
                <w:bCs/>
                <w:kern w:val="0"/>
                <w:sz w:val="20"/>
                <w:szCs w:val="20"/>
              </w:rPr>
            </w:pPr>
            <w:r>
              <w:rPr>
                <w:rFonts w:hint="eastAsia" w:ascii="黑体" w:hAnsi="宋体" w:eastAsia="黑体" w:cs="黑体"/>
                <w:b/>
                <w:bCs/>
                <w:kern w:val="0"/>
                <w:sz w:val="20"/>
                <w:szCs w:val="20"/>
              </w:rPr>
              <w:t>现居住地址</w:t>
            </w:r>
          </w:p>
        </w:tc>
        <w:tc>
          <w:tcPr>
            <w:tcW w:w="8995" w:type="dxa"/>
            <w:gridSpan w:val="7"/>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b/>
                <w:bCs/>
                <w:kern w:val="0"/>
                <w:sz w:val="20"/>
                <w:szCs w:val="20"/>
              </w:rPr>
            </w:pPr>
            <w:r>
              <w:rPr>
                <w:rFonts w:hint="eastAsia" w:ascii="黑体" w:hAnsi="宋体" w:eastAsia="黑体" w:cs="黑体"/>
                <w:b/>
                <w:bCs/>
                <w:kern w:val="0"/>
                <w:sz w:val="20"/>
                <w:szCs w:val="20"/>
              </w:rPr>
              <w:t>　</w:t>
            </w:r>
          </w:p>
        </w:tc>
      </w:tr>
      <w:tr>
        <w:tblPrEx>
          <w:tblCellMar>
            <w:top w:w="0" w:type="dxa"/>
            <w:left w:w="108" w:type="dxa"/>
            <w:bottom w:w="0" w:type="dxa"/>
            <w:right w:w="108" w:type="dxa"/>
          </w:tblCellMar>
        </w:tblPrEx>
        <w:trPr>
          <w:trHeight w:val="499" w:hRule="atLeast"/>
        </w:trPr>
        <w:tc>
          <w:tcPr>
            <w:tcW w:w="1400" w:type="dxa"/>
            <w:vMerge w:val="restart"/>
            <w:tcBorders>
              <w:top w:val="nil"/>
              <w:left w:val="single" w:color="auto" w:sz="4" w:space="0"/>
              <w:bottom w:val="single" w:color="auto" w:sz="4" w:space="0"/>
              <w:right w:val="single" w:color="auto" w:sz="4" w:space="0"/>
            </w:tcBorders>
            <w:vAlign w:val="center"/>
          </w:tcPr>
          <w:p>
            <w:pPr>
              <w:widowControl/>
              <w:jc w:val="center"/>
              <w:rPr>
                <w:rFonts w:ascii="黑体" w:hAnsi="宋体" w:eastAsia="黑体"/>
                <w:b/>
                <w:bCs/>
                <w:kern w:val="0"/>
                <w:sz w:val="20"/>
                <w:szCs w:val="20"/>
              </w:rPr>
            </w:pPr>
            <w:r>
              <w:rPr>
                <w:rFonts w:hint="eastAsia" w:ascii="黑体" w:hAnsi="宋体" w:eastAsia="黑体" w:cs="黑体"/>
                <w:b/>
                <w:bCs/>
                <w:kern w:val="0"/>
                <w:sz w:val="20"/>
                <w:szCs w:val="20"/>
              </w:rPr>
              <w:t>家庭成员</w:t>
            </w:r>
            <w:r>
              <w:rPr>
                <w:rFonts w:ascii="黑体" w:hAnsi="宋体" w:eastAsia="黑体"/>
                <w:b/>
                <w:bCs/>
                <w:kern w:val="0"/>
                <w:sz w:val="20"/>
                <w:szCs w:val="20"/>
              </w:rPr>
              <w:br w:type="textWrapping"/>
            </w:r>
            <w:r>
              <w:rPr>
                <w:rFonts w:hint="eastAsia" w:ascii="黑体" w:hAnsi="宋体" w:eastAsia="黑体" w:cs="黑体"/>
                <w:b/>
                <w:bCs/>
                <w:kern w:val="0"/>
                <w:sz w:val="20"/>
                <w:szCs w:val="20"/>
              </w:rPr>
              <w:t>情况</w:t>
            </w:r>
          </w:p>
        </w:tc>
        <w:tc>
          <w:tcPr>
            <w:tcW w:w="1540" w:type="dxa"/>
            <w:tcBorders>
              <w:top w:val="nil"/>
              <w:left w:val="nil"/>
              <w:bottom w:val="single" w:color="auto" w:sz="4" w:space="0"/>
              <w:right w:val="single" w:color="auto" w:sz="4" w:space="0"/>
            </w:tcBorders>
            <w:vAlign w:val="center"/>
          </w:tcPr>
          <w:p>
            <w:pPr>
              <w:widowControl/>
              <w:jc w:val="center"/>
              <w:rPr>
                <w:rFonts w:ascii="黑体" w:hAnsi="宋体" w:eastAsia="黑体"/>
                <w:b/>
                <w:bCs/>
                <w:kern w:val="0"/>
                <w:sz w:val="20"/>
                <w:szCs w:val="20"/>
              </w:rPr>
            </w:pPr>
            <w:r>
              <w:rPr>
                <w:rFonts w:hint="eastAsia" w:ascii="黑体" w:hAnsi="宋体" w:eastAsia="黑体" w:cs="黑体"/>
                <w:b/>
                <w:bCs/>
                <w:kern w:val="0"/>
                <w:sz w:val="20"/>
                <w:szCs w:val="20"/>
              </w:rPr>
              <w:t>姓名</w:t>
            </w:r>
          </w:p>
        </w:tc>
        <w:tc>
          <w:tcPr>
            <w:tcW w:w="1620" w:type="dxa"/>
            <w:tcBorders>
              <w:top w:val="nil"/>
              <w:left w:val="nil"/>
              <w:bottom w:val="single" w:color="auto" w:sz="4" w:space="0"/>
              <w:right w:val="single" w:color="auto" w:sz="4" w:space="0"/>
            </w:tcBorders>
            <w:vAlign w:val="center"/>
          </w:tcPr>
          <w:p>
            <w:pPr>
              <w:widowControl/>
              <w:jc w:val="center"/>
              <w:rPr>
                <w:rFonts w:ascii="黑体" w:hAnsi="宋体" w:eastAsia="黑体"/>
                <w:b/>
                <w:bCs/>
                <w:kern w:val="0"/>
                <w:sz w:val="20"/>
                <w:szCs w:val="20"/>
              </w:rPr>
            </w:pPr>
            <w:r>
              <w:rPr>
                <w:rFonts w:hint="eastAsia" w:ascii="黑体" w:hAnsi="宋体" w:eastAsia="黑体" w:cs="黑体"/>
                <w:b/>
                <w:bCs/>
                <w:kern w:val="0"/>
                <w:sz w:val="20"/>
                <w:szCs w:val="20"/>
              </w:rPr>
              <w:t>关系</w:t>
            </w:r>
          </w:p>
        </w:tc>
        <w:tc>
          <w:tcPr>
            <w:tcW w:w="798" w:type="dxa"/>
            <w:tcBorders>
              <w:top w:val="nil"/>
              <w:left w:val="nil"/>
              <w:bottom w:val="single" w:color="auto" w:sz="4" w:space="0"/>
              <w:right w:val="single" w:color="auto" w:sz="4" w:space="0"/>
            </w:tcBorders>
            <w:vAlign w:val="center"/>
          </w:tcPr>
          <w:p>
            <w:pPr>
              <w:widowControl/>
              <w:jc w:val="center"/>
              <w:rPr>
                <w:rFonts w:ascii="黑体" w:hAnsi="宋体" w:eastAsia="黑体"/>
                <w:b/>
                <w:bCs/>
                <w:kern w:val="0"/>
                <w:sz w:val="20"/>
                <w:szCs w:val="20"/>
              </w:rPr>
            </w:pPr>
            <w:r>
              <w:rPr>
                <w:rFonts w:hint="eastAsia" w:ascii="黑体" w:hAnsi="宋体" w:eastAsia="黑体" w:cs="黑体"/>
                <w:b/>
                <w:bCs/>
                <w:kern w:val="0"/>
                <w:sz w:val="20"/>
                <w:szCs w:val="20"/>
              </w:rPr>
              <w:t>年龄</w:t>
            </w:r>
          </w:p>
        </w:tc>
        <w:tc>
          <w:tcPr>
            <w:tcW w:w="3283" w:type="dxa"/>
            <w:gridSpan w:val="3"/>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b/>
                <w:bCs/>
                <w:kern w:val="0"/>
                <w:sz w:val="20"/>
                <w:szCs w:val="20"/>
              </w:rPr>
            </w:pPr>
            <w:r>
              <w:rPr>
                <w:rFonts w:hint="eastAsia" w:ascii="黑体" w:hAnsi="宋体" w:eastAsia="黑体" w:cs="黑体"/>
                <w:b/>
                <w:bCs/>
                <w:kern w:val="0"/>
                <w:sz w:val="20"/>
                <w:szCs w:val="20"/>
              </w:rPr>
              <w:t>工作单位及职务</w:t>
            </w:r>
          </w:p>
        </w:tc>
        <w:tc>
          <w:tcPr>
            <w:tcW w:w="1754" w:type="dxa"/>
            <w:tcBorders>
              <w:top w:val="nil"/>
              <w:left w:val="nil"/>
              <w:bottom w:val="single" w:color="auto" w:sz="4" w:space="0"/>
              <w:right w:val="single" w:color="auto" w:sz="4" w:space="0"/>
            </w:tcBorders>
            <w:vAlign w:val="center"/>
          </w:tcPr>
          <w:p>
            <w:pPr>
              <w:widowControl/>
              <w:jc w:val="center"/>
              <w:rPr>
                <w:rFonts w:ascii="黑体" w:hAnsi="宋体" w:eastAsia="黑体"/>
                <w:b/>
                <w:bCs/>
                <w:kern w:val="0"/>
                <w:sz w:val="20"/>
                <w:szCs w:val="20"/>
              </w:rPr>
            </w:pPr>
            <w:r>
              <w:rPr>
                <w:rFonts w:hint="eastAsia" w:ascii="黑体" w:hAnsi="宋体" w:eastAsia="黑体" w:cs="黑体"/>
                <w:b/>
                <w:bCs/>
                <w:kern w:val="0"/>
                <w:sz w:val="20"/>
                <w:szCs w:val="20"/>
              </w:rPr>
              <w:t>联系电话</w:t>
            </w:r>
          </w:p>
        </w:tc>
      </w:tr>
      <w:tr>
        <w:tblPrEx>
          <w:tblCellMar>
            <w:top w:w="0" w:type="dxa"/>
            <w:left w:w="108" w:type="dxa"/>
            <w:bottom w:w="0" w:type="dxa"/>
            <w:right w:w="108" w:type="dxa"/>
          </w:tblCellMar>
        </w:tblPrEx>
        <w:trPr>
          <w:trHeight w:val="499" w:hRule="atLeast"/>
        </w:trPr>
        <w:tc>
          <w:tcPr>
            <w:tcW w:w="1400"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宋体" w:eastAsia="黑体"/>
                <w:b/>
                <w:bCs/>
                <w:kern w:val="0"/>
                <w:sz w:val="20"/>
                <w:szCs w:val="20"/>
              </w:rPr>
            </w:pPr>
          </w:p>
        </w:tc>
        <w:tc>
          <w:tcPr>
            <w:tcW w:w="1540" w:type="dxa"/>
            <w:tcBorders>
              <w:top w:val="nil"/>
              <w:left w:val="nil"/>
              <w:bottom w:val="single" w:color="auto" w:sz="4" w:space="0"/>
              <w:right w:val="single" w:color="auto" w:sz="4" w:space="0"/>
            </w:tcBorders>
            <w:vAlign w:val="center"/>
          </w:tcPr>
          <w:p>
            <w:pPr>
              <w:widowControl/>
              <w:jc w:val="center"/>
              <w:rPr>
                <w:rFonts w:ascii="黑体" w:hAnsi="宋体" w:eastAsia="黑体"/>
                <w:b/>
                <w:bCs/>
                <w:kern w:val="0"/>
                <w:sz w:val="20"/>
                <w:szCs w:val="20"/>
              </w:rPr>
            </w:pPr>
            <w:r>
              <w:rPr>
                <w:rFonts w:hint="eastAsia" w:ascii="黑体" w:hAnsi="宋体" w:eastAsia="黑体" w:cs="黑体"/>
                <w:b/>
                <w:bCs/>
                <w:kern w:val="0"/>
                <w:sz w:val="20"/>
                <w:szCs w:val="20"/>
              </w:rPr>
              <w:t>　</w:t>
            </w:r>
          </w:p>
        </w:tc>
        <w:tc>
          <w:tcPr>
            <w:tcW w:w="1620" w:type="dxa"/>
            <w:tcBorders>
              <w:top w:val="nil"/>
              <w:left w:val="nil"/>
              <w:bottom w:val="single" w:color="auto" w:sz="4" w:space="0"/>
              <w:right w:val="single" w:color="auto" w:sz="4" w:space="0"/>
            </w:tcBorders>
            <w:vAlign w:val="center"/>
          </w:tcPr>
          <w:p>
            <w:pPr>
              <w:widowControl/>
              <w:jc w:val="center"/>
              <w:rPr>
                <w:rFonts w:ascii="黑体" w:hAnsi="宋体" w:eastAsia="黑体"/>
                <w:b/>
                <w:bCs/>
                <w:kern w:val="0"/>
                <w:sz w:val="20"/>
                <w:szCs w:val="20"/>
              </w:rPr>
            </w:pPr>
            <w:r>
              <w:rPr>
                <w:rFonts w:hint="eastAsia" w:ascii="黑体" w:hAnsi="宋体" w:eastAsia="黑体" w:cs="黑体"/>
                <w:b/>
                <w:bCs/>
                <w:kern w:val="0"/>
                <w:sz w:val="20"/>
                <w:szCs w:val="20"/>
              </w:rPr>
              <w:t>　</w:t>
            </w:r>
          </w:p>
        </w:tc>
        <w:tc>
          <w:tcPr>
            <w:tcW w:w="798" w:type="dxa"/>
            <w:tcBorders>
              <w:top w:val="nil"/>
              <w:left w:val="nil"/>
              <w:bottom w:val="single" w:color="auto" w:sz="4" w:space="0"/>
              <w:right w:val="single" w:color="auto" w:sz="4" w:space="0"/>
            </w:tcBorders>
            <w:vAlign w:val="center"/>
          </w:tcPr>
          <w:p>
            <w:pPr>
              <w:widowControl/>
              <w:jc w:val="center"/>
              <w:rPr>
                <w:rFonts w:ascii="黑体" w:hAnsi="宋体" w:eastAsia="黑体"/>
                <w:b/>
                <w:bCs/>
                <w:kern w:val="0"/>
                <w:sz w:val="20"/>
                <w:szCs w:val="20"/>
              </w:rPr>
            </w:pPr>
            <w:r>
              <w:rPr>
                <w:rFonts w:hint="eastAsia" w:ascii="黑体" w:hAnsi="宋体" w:eastAsia="黑体" w:cs="黑体"/>
                <w:b/>
                <w:bCs/>
                <w:kern w:val="0"/>
                <w:sz w:val="20"/>
                <w:szCs w:val="20"/>
              </w:rPr>
              <w:t>　</w:t>
            </w:r>
          </w:p>
        </w:tc>
        <w:tc>
          <w:tcPr>
            <w:tcW w:w="3283" w:type="dxa"/>
            <w:gridSpan w:val="3"/>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b/>
                <w:bCs/>
                <w:kern w:val="0"/>
                <w:sz w:val="20"/>
                <w:szCs w:val="20"/>
              </w:rPr>
            </w:pPr>
            <w:r>
              <w:rPr>
                <w:rFonts w:hint="eastAsia" w:ascii="黑体" w:hAnsi="宋体" w:eastAsia="黑体" w:cs="黑体"/>
                <w:b/>
                <w:bCs/>
                <w:kern w:val="0"/>
                <w:sz w:val="20"/>
                <w:szCs w:val="20"/>
              </w:rPr>
              <w:t>　</w:t>
            </w:r>
          </w:p>
        </w:tc>
        <w:tc>
          <w:tcPr>
            <w:tcW w:w="1754" w:type="dxa"/>
            <w:tcBorders>
              <w:top w:val="nil"/>
              <w:left w:val="nil"/>
              <w:bottom w:val="single" w:color="auto" w:sz="4" w:space="0"/>
              <w:right w:val="single" w:color="auto" w:sz="4" w:space="0"/>
            </w:tcBorders>
            <w:vAlign w:val="center"/>
          </w:tcPr>
          <w:p>
            <w:pPr>
              <w:widowControl/>
              <w:jc w:val="center"/>
              <w:rPr>
                <w:rFonts w:ascii="黑体" w:hAnsi="宋体" w:eastAsia="黑体"/>
                <w:b/>
                <w:bCs/>
                <w:kern w:val="0"/>
                <w:sz w:val="20"/>
                <w:szCs w:val="20"/>
              </w:rPr>
            </w:pPr>
            <w:r>
              <w:rPr>
                <w:rFonts w:hint="eastAsia" w:ascii="黑体" w:hAnsi="宋体" w:eastAsia="黑体" w:cs="黑体"/>
                <w:b/>
                <w:bCs/>
                <w:kern w:val="0"/>
                <w:sz w:val="20"/>
                <w:szCs w:val="20"/>
              </w:rPr>
              <w:t>　</w:t>
            </w:r>
          </w:p>
        </w:tc>
      </w:tr>
      <w:tr>
        <w:tblPrEx>
          <w:tblCellMar>
            <w:top w:w="0" w:type="dxa"/>
            <w:left w:w="108" w:type="dxa"/>
            <w:bottom w:w="0" w:type="dxa"/>
            <w:right w:w="108" w:type="dxa"/>
          </w:tblCellMar>
        </w:tblPrEx>
        <w:trPr>
          <w:trHeight w:val="499" w:hRule="atLeast"/>
        </w:trPr>
        <w:tc>
          <w:tcPr>
            <w:tcW w:w="1400"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宋体" w:eastAsia="黑体"/>
                <w:b/>
                <w:bCs/>
                <w:kern w:val="0"/>
                <w:sz w:val="20"/>
                <w:szCs w:val="20"/>
              </w:rPr>
            </w:pPr>
          </w:p>
        </w:tc>
        <w:tc>
          <w:tcPr>
            <w:tcW w:w="1540" w:type="dxa"/>
            <w:tcBorders>
              <w:top w:val="nil"/>
              <w:left w:val="nil"/>
              <w:bottom w:val="single" w:color="auto" w:sz="4" w:space="0"/>
              <w:right w:val="single" w:color="auto" w:sz="4" w:space="0"/>
            </w:tcBorders>
            <w:vAlign w:val="center"/>
          </w:tcPr>
          <w:p>
            <w:pPr>
              <w:widowControl/>
              <w:jc w:val="center"/>
              <w:rPr>
                <w:rFonts w:ascii="黑体" w:hAnsi="宋体" w:eastAsia="黑体"/>
                <w:b/>
                <w:bCs/>
                <w:kern w:val="0"/>
                <w:sz w:val="20"/>
                <w:szCs w:val="20"/>
              </w:rPr>
            </w:pPr>
            <w:r>
              <w:rPr>
                <w:rFonts w:hint="eastAsia" w:ascii="黑体" w:hAnsi="宋体" w:eastAsia="黑体" w:cs="黑体"/>
                <w:b/>
                <w:bCs/>
                <w:kern w:val="0"/>
                <w:sz w:val="20"/>
                <w:szCs w:val="20"/>
              </w:rPr>
              <w:t>　</w:t>
            </w:r>
          </w:p>
        </w:tc>
        <w:tc>
          <w:tcPr>
            <w:tcW w:w="1620" w:type="dxa"/>
            <w:tcBorders>
              <w:top w:val="nil"/>
              <w:left w:val="nil"/>
              <w:bottom w:val="single" w:color="auto" w:sz="4" w:space="0"/>
              <w:right w:val="single" w:color="auto" w:sz="4" w:space="0"/>
            </w:tcBorders>
            <w:vAlign w:val="center"/>
          </w:tcPr>
          <w:p>
            <w:pPr>
              <w:widowControl/>
              <w:jc w:val="center"/>
              <w:rPr>
                <w:rFonts w:ascii="黑体" w:hAnsi="宋体" w:eastAsia="黑体"/>
                <w:b/>
                <w:bCs/>
                <w:kern w:val="0"/>
                <w:sz w:val="20"/>
                <w:szCs w:val="20"/>
              </w:rPr>
            </w:pPr>
            <w:r>
              <w:rPr>
                <w:rFonts w:hint="eastAsia" w:ascii="黑体" w:hAnsi="宋体" w:eastAsia="黑体" w:cs="黑体"/>
                <w:b/>
                <w:bCs/>
                <w:kern w:val="0"/>
                <w:sz w:val="20"/>
                <w:szCs w:val="20"/>
              </w:rPr>
              <w:t>　</w:t>
            </w:r>
          </w:p>
        </w:tc>
        <w:tc>
          <w:tcPr>
            <w:tcW w:w="798" w:type="dxa"/>
            <w:tcBorders>
              <w:top w:val="nil"/>
              <w:left w:val="nil"/>
              <w:bottom w:val="single" w:color="auto" w:sz="4" w:space="0"/>
              <w:right w:val="single" w:color="auto" w:sz="4" w:space="0"/>
            </w:tcBorders>
            <w:vAlign w:val="center"/>
          </w:tcPr>
          <w:p>
            <w:pPr>
              <w:widowControl/>
              <w:jc w:val="center"/>
              <w:rPr>
                <w:rFonts w:ascii="黑体" w:hAnsi="宋体" w:eastAsia="黑体"/>
                <w:b/>
                <w:bCs/>
                <w:kern w:val="0"/>
                <w:sz w:val="20"/>
                <w:szCs w:val="20"/>
              </w:rPr>
            </w:pPr>
            <w:r>
              <w:rPr>
                <w:rFonts w:hint="eastAsia" w:ascii="黑体" w:hAnsi="宋体" w:eastAsia="黑体" w:cs="黑体"/>
                <w:b/>
                <w:bCs/>
                <w:kern w:val="0"/>
                <w:sz w:val="20"/>
                <w:szCs w:val="20"/>
              </w:rPr>
              <w:t>　</w:t>
            </w:r>
          </w:p>
        </w:tc>
        <w:tc>
          <w:tcPr>
            <w:tcW w:w="3283" w:type="dxa"/>
            <w:gridSpan w:val="3"/>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b/>
                <w:bCs/>
                <w:kern w:val="0"/>
                <w:sz w:val="20"/>
                <w:szCs w:val="20"/>
              </w:rPr>
            </w:pPr>
            <w:r>
              <w:rPr>
                <w:rFonts w:hint="eastAsia" w:ascii="黑体" w:hAnsi="宋体" w:eastAsia="黑体" w:cs="黑体"/>
                <w:b/>
                <w:bCs/>
                <w:kern w:val="0"/>
                <w:sz w:val="20"/>
                <w:szCs w:val="20"/>
              </w:rPr>
              <w:t>　</w:t>
            </w:r>
          </w:p>
        </w:tc>
        <w:tc>
          <w:tcPr>
            <w:tcW w:w="1754" w:type="dxa"/>
            <w:tcBorders>
              <w:top w:val="nil"/>
              <w:left w:val="nil"/>
              <w:bottom w:val="single" w:color="auto" w:sz="4" w:space="0"/>
              <w:right w:val="single" w:color="auto" w:sz="4" w:space="0"/>
            </w:tcBorders>
            <w:vAlign w:val="center"/>
          </w:tcPr>
          <w:p>
            <w:pPr>
              <w:widowControl/>
              <w:jc w:val="center"/>
              <w:rPr>
                <w:rFonts w:ascii="黑体" w:hAnsi="宋体" w:eastAsia="黑体"/>
                <w:b/>
                <w:bCs/>
                <w:kern w:val="0"/>
                <w:sz w:val="20"/>
                <w:szCs w:val="20"/>
              </w:rPr>
            </w:pPr>
            <w:r>
              <w:rPr>
                <w:rFonts w:hint="eastAsia" w:ascii="黑体" w:hAnsi="宋体" w:eastAsia="黑体" w:cs="黑体"/>
                <w:b/>
                <w:bCs/>
                <w:kern w:val="0"/>
                <w:sz w:val="20"/>
                <w:szCs w:val="20"/>
              </w:rPr>
              <w:t>　</w:t>
            </w:r>
          </w:p>
        </w:tc>
      </w:tr>
      <w:tr>
        <w:tblPrEx>
          <w:tblCellMar>
            <w:top w:w="0" w:type="dxa"/>
            <w:left w:w="108" w:type="dxa"/>
            <w:bottom w:w="0" w:type="dxa"/>
            <w:right w:w="108" w:type="dxa"/>
          </w:tblCellMar>
        </w:tblPrEx>
        <w:trPr>
          <w:trHeight w:val="499" w:hRule="atLeast"/>
        </w:trPr>
        <w:tc>
          <w:tcPr>
            <w:tcW w:w="1400"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宋体" w:eastAsia="黑体"/>
                <w:b/>
                <w:bCs/>
                <w:kern w:val="0"/>
                <w:sz w:val="20"/>
                <w:szCs w:val="20"/>
              </w:rPr>
            </w:pPr>
          </w:p>
        </w:tc>
        <w:tc>
          <w:tcPr>
            <w:tcW w:w="1540" w:type="dxa"/>
            <w:tcBorders>
              <w:top w:val="nil"/>
              <w:left w:val="nil"/>
              <w:bottom w:val="single" w:color="auto" w:sz="4" w:space="0"/>
              <w:right w:val="single" w:color="auto" w:sz="4" w:space="0"/>
            </w:tcBorders>
            <w:vAlign w:val="center"/>
          </w:tcPr>
          <w:p>
            <w:pPr>
              <w:widowControl/>
              <w:jc w:val="center"/>
              <w:rPr>
                <w:rFonts w:ascii="黑体" w:hAnsi="宋体" w:eastAsia="黑体"/>
                <w:b/>
                <w:bCs/>
                <w:kern w:val="0"/>
                <w:sz w:val="20"/>
                <w:szCs w:val="20"/>
              </w:rPr>
            </w:pPr>
            <w:r>
              <w:rPr>
                <w:rFonts w:hint="eastAsia" w:ascii="黑体" w:hAnsi="宋体" w:eastAsia="黑体" w:cs="黑体"/>
                <w:b/>
                <w:bCs/>
                <w:kern w:val="0"/>
                <w:sz w:val="20"/>
                <w:szCs w:val="20"/>
              </w:rPr>
              <w:t>　</w:t>
            </w:r>
          </w:p>
        </w:tc>
        <w:tc>
          <w:tcPr>
            <w:tcW w:w="1620" w:type="dxa"/>
            <w:tcBorders>
              <w:top w:val="nil"/>
              <w:left w:val="nil"/>
              <w:bottom w:val="single" w:color="auto" w:sz="4" w:space="0"/>
              <w:right w:val="single" w:color="auto" w:sz="4" w:space="0"/>
            </w:tcBorders>
            <w:vAlign w:val="center"/>
          </w:tcPr>
          <w:p>
            <w:pPr>
              <w:widowControl/>
              <w:jc w:val="center"/>
              <w:rPr>
                <w:rFonts w:ascii="黑体" w:hAnsi="宋体" w:eastAsia="黑体"/>
                <w:b/>
                <w:bCs/>
                <w:kern w:val="0"/>
                <w:sz w:val="20"/>
                <w:szCs w:val="20"/>
              </w:rPr>
            </w:pPr>
            <w:r>
              <w:rPr>
                <w:rFonts w:hint="eastAsia" w:ascii="黑体" w:hAnsi="宋体" w:eastAsia="黑体" w:cs="黑体"/>
                <w:b/>
                <w:bCs/>
                <w:kern w:val="0"/>
                <w:sz w:val="20"/>
                <w:szCs w:val="20"/>
              </w:rPr>
              <w:t>　</w:t>
            </w:r>
          </w:p>
        </w:tc>
        <w:tc>
          <w:tcPr>
            <w:tcW w:w="798" w:type="dxa"/>
            <w:tcBorders>
              <w:top w:val="nil"/>
              <w:left w:val="nil"/>
              <w:bottom w:val="single" w:color="auto" w:sz="4" w:space="0"/>
              <w:right w:val="single" w:color="auto" w:sz="4" w:space="0"/>
            </w:tcBorders>
            <w:vAlign w:val="center"/>
          </w:tcPr>
          <w:p>
            <w:pPr>
              <w:widowControl/>
              <w:jc w:val="center"/>
              <w:rPr>
                <w:rFonts w:ascii="黑体" w:hAnsi="宋体" w:eastAsia="黑体"/>
                <w:b/>
                <w:bCs/>
                <w:kern w:val="0"/>
                <w:sz w:val="20"/>
                <w:szCs w:val="20"/>
              </w:rPr>
            </w:pPr>
            <w:r>
              <w:rPr>
                <w:rFonts w:hint="eastAsia" w:ascii="黑体" w:hAnsi="宋体" w:eastAsia="黑体" w:cs="黑体"/>
                <w:b/>
                <w:bCs/>
                <w:kern w:val="0"/>
                <w:sz w:val="20"/>
                <w:szCs w:val="20"/>
              </w:rPr>
              <w:t>　</w:t>
            </w:r>
          </w:p>
        </w:tc>
        <w:tc>
          <w:tcPr>
            <w:tcW w:w="3283" w:type="dxa"/>
            <w:gridSpan w:val="3"/>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b/>
                <w:bCs/>
                <w:kern w:val="0"/>
                <w:sz w:val="20"/>
                <w:szCs w:val="20"/>
              </w:rPr>
            </w:pPr>
            <w:r>
              <w:rPr>
                <w:rFonts w:hint="eastAsia" w:ascii="黑体" w:hAnsi="宋体" w:eastAsia="黑体" w:cs="黑体"/>
                <w:b/>
                <w:bCs/>
                <w:kern w:val="0"/>
                <w:sz w:val="20"/>
                <w:szCs w:val="20"/>
              </w:rPr>
              <w:t>　</w:t>
            </w:r>
          </w:p>
        </w:tc>
        <w:tc>
          <w:tcPr>
            <w:tcW w:w="1754" w:type="dxa"/>
            <w:tcBorders>
              <w:top w:val="nil"/>
              <w:left w:val="nil"/>
              <w:bottom w:val="single" w:color="auto" w:sz="4" w:space="0"/>
              <w:right w:val="single" w:color="auto" w:sz="4" w:space="0"/>
            </w:tcBorders>
            <w:vAlign w:val="center"/>
          </w:tcPr>
          <w:p>
            <w:pPr>
              <w:widowControl/>
              <w:jc w:val="center"/>
              <w:rPr>
                <w:rFonts w:ascii="黑体" w:hAnsi="宋体" w:eastAsia="黑体"/>
                <w:b/>
                <w:bCs/>
                <w:kern w:val="0"/>
                <w:sz w:val="20"/>
                <w:szCs w:val="20"/>
              </w:rPr>
            </w:pPr>
            <w:r>
              <w:rPr>
                <w:rFonts w:hint="eastAsia" w:ascii="黑体" w:hAnsi="宋体" w:eastAsia="黑体" w:cs="黑体"/>
                <w:b/>
                <w:bCs/>
                <w:kern w:val="0"/>
                <w:sz w:val="20"/>
                <w:szCs w:val="20"/>
              </w:rPr>
              <w:t>　</w:t>
            </w:r>
          </w:p>
        </w:tc>
      </w:tr>
      <w:tr>
        <w:tblPrEx>
          <w:tblCellMar>
            <w:top w:w="0" w:type="dxa"/>
            <w:left w:w="108" w:type="dxa"/>
            <w:bottom w:w="0" w:type="dxa"/>
            <w:right w:w="108" w:type="dxa"/>
          </w:tblCellMar>
        </w:tblPrEx>
        <w:trPr>
          <w:trHeight w:val="499" w:hRule="atLeast"/>
        </w:trPr>
        <w:tc>
          <w:tcPr>
            <w:tcW w:w="1400"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宋体" w:eastAsia="黑体"/>
                <w:b/>
                <w:bCs/>
                <w:kern w:val="0"/>
                <w:sz w:val="20"/>
                <w:szCs w:val="20"/>
              </w:rPr>
            </w:pPr>
          </w:p>
        </w:tc>
        <w:tc>
          <w:tcPr>
            <w:tcW w:w="1540" w:type="dxa"/>
            <w:tcBorders>
              <w:top w:val="nil"/>
              <w:left w:val="nil"/>
              <w:bottom w:val="single" w:color="auto" w:sz="4" w:space="0"/>
              <w:right w:val="single" w:color="auto" w:sz="4" w:space="0"/>
            </w:tcBorders>
            <w:vAlign w:val="center"/>
          </w:tcPr>
          <w:p>
            <w:pPr>
              <w:widowControl/>
              <w:jc w:val="center"/>
              <w:rPr>
                <w:rFonts w:ascii="黑体" w:hAnsi="宋体" w:eastAsia="黑体"/>
                <w:b/>
                <w:bCs/>
                <w:kern w:val="0"/>
                <w:sz w:val="20"/>
                <w:szCs w:val="20"/>
              </w:rPr>
            </w:pPr>
            <w:r>
              <w:rPr>
                <w:rFonts w:hint="eastAsia" w:ascii="黑体" w:hAnsi="宋体" w:eastAsia="黑体" w:cs="黑体"/>
                <w:b/>
                <w:bCs/>
                <w:kern w:val="0"/>
                <w:sz w:val="20"/>
                <w:szCs w:val="20"/>
              </w:rPr>
              <w:t>　</w:t>
            </w:r>
          </w:p>
        </w:tc>
        <w:tc>
          <w:tcPr>
            <w:tcW w:w="1620" w:type="dxa"/>
            <w:tcBorders>
              <w:top w:val="nil"/>
              <w:left w:val="nil"/>
              <w:bottom w:val="single" w:color="auto" w:sz="4" w:space="0"/>
              <w:right w:val="single" w:color="auto" w:sz="4" w:space="0"/>
            </w:tcBorders>
            <w:vAlign w:val="center"/>
          </w:tcPr>
          <w:p>
            <w:pPr>
              <w:widowControl/>
              <w:jc w:val="center"/>
              <w:rPr>
                <w:rFonts w:ascii="黑体" w:hAnsi="宋体" w:eastAsia="黑体"/>
                <w:b/>
                <w:bCs/>
                <w:kern w:val="0"/>
                <w:sz w:val="20"/>
                <w:szCs w:val="20"/>
              </w:rPr>
            </w:pPr>
            <w:r>
              <w:rPr>
                <w:rFonts w:hint="eastAsia" w:ascii="黑体" w:hAnsi="宋体" w:eastAsia="黑体" w:cs="黑体"/>
                <w:b/>
                <w:bCs/>
                <w:kern w:val="0"/>
                <w:sz w:val="20"/>
                <w:szCs w:val="20"/>
              </w:rPr>
              <w:t>　</w:t>
            </w:r>
          </w:p>
        </w:tc>
        <w:tc>
          <w:tcPr>
            <w:tcW w:w="798" w:type="dxa"/>
            <w:tcBorders>
              <w:top w:val="nil"/>
              <w:left w:val="nil"/>
              <w:bottom w:val="single" w:color="auto" w:sz="4" w:space="0"/>
              <w:right w:val="single" w:color="auto" w:sz="4" w:space="0"/>
            </w:tcBorders>
            <w:vAlign w:val="center"/>
          </w:tcPr>
          <w:p>
            <w:pPr>
              <w:widowControl/>
              <w:jc w:val="center"/>
              <w:rPr>
                <w:rFonts w:ascii="黑体" w:hAnsi="宋体" w:eastAsia="黑体"/>
                <w:b/>
                <w:bCs/>
                <w:kern w:val="0"/>
                <w:sz w:val="20"/>
                <w:szCs w:val="20"/>
              </w:rPr>
            </w:pPr>
            <w:r>
              <w:rPr>
                <w:rFonts w:hint="eastAsia" w:ascii="黑体" w:hAnsi="宋体" w:eastAsia="黑体" w:cs="黑体"/>
                <w:b/>
                <w:bCs/>
                <w:kern w:val="0"/>
                <w:sz w:val="20"/>
                <w:szCs w:val="20"/>
              </w:rPr>
              <w:t>　</w:t>
            </w:r>
          </w:p>
        </w:tc>
        <w:tc>
          <w:tcPr>
            <w:tcW w:w="3283" w:type="dxa"/>
            <w:gridSpan w:val="3"/>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b/>
                <w:bCs/>
                <w:kern w:val="0"/>
                <w:sz w:val="20"/>
                <w:szCs w:val="20"/>
              </w:rPr>
            </w:pPr>
            <w:r>
              <w:rPr>
                <w:rFonts w:hint="eastAsia" w:ascii="黑体" w:hAnsi="宋体" w:eastAsia="黑体" w:cs="黑体"/>
                <w:b/>
                <w:bCs/>
                <w:kern w:val="0"/>
                <w:sz w:val="20"/>
                <w:szCs w:val="20"/>
              </w:rPr>
              <w:t>　</w:t>
            </w:r>
          </w:p>
        </w:tc>
        <w:tc>
          <w:tcPr>
            <w:tcW w:w="1754" w:type="dxa"/>
            <w:tcBorders>
              <w:top w:val="nil"/>
              <w:left w:val="nil"/>
              <w:bottom w:val="single" w:color="auto" w:sz="4" w:space="0"/>
              <w:right w:val="single" w:color="auto" w:sz="4" w:space="0"/>
            </w:tcBorders>
            <w:vAlign w:val="center"/>
          </w:tcPr>
          <w:p>
            <w:pPr>
              <w:widowControl/>
              <w:jc w:val="center"/>
              <w:rPr>
                <w:rFonts w:ascii="黑体" w:hAnsi="宋体" w:eastAsia="黑体"/>
                <w:b/>
                <w:bCs/>
                <w:kern w:val="0"/>
                <w:sz w:val="20"/>
                <w:szCs w:val="20"/>
              </w:rPr>
            </w:pPr>
            <w:r>
              <w:rPr>
                <w:rFonts w:hint="eastAsia" w:ascii="黑体" w:hAnsi="宋体" w:eastAsia="黑体" w:cs="黑体"/>
                <w:b/>
                <w:bCs/>
                <w:kern w:val="0"/>
                <w:sz w:val="20"/>
                <w:szCs w:val="20"/>
              </w:rPr>
              <w:t>　</w:t>
            </w:r>
          </w:p>
        </w:tc>
      </w:tr>
      <w:tr>
        <w:tblPrEx>
          <w:tblCellMar>
            <w:top w:w="0" w:type="dxa"/>
            <w:left w:w="108" w:type="dxa"/>
            <w:bottom w:w="0" w:type="dxa"/>
            <w:right w:w="108" w:type="dxa"/>
          </w:tblCellMar>
        </w:tblPrEx>
        <w:trPr>
          <w:trHeight w:val="499" w:hRule="atLeast"/>
        </w:trPr>
        <w:tc>
          <w:tcPr>
            <w:tcW w:w="1400" w:type="dxa"/>
            <w:vMerge w:val="restart"/>
            <w:tcBorders>
              <w:top w:val="nil"/>
              <w:left w:val="single" w:color="auto" w:sz="4" w:space="0"/>
              <w:bottom w:val="single" w:color="auto" w:sz="4" w:space="0"/>
              <w:right w:val="single" w:color="auto" w:sz="4" w:space="0"/>
            </w:tcBorders>
            <w:vAlign w:val="center"/>
          </w:tcPr>
          <w:p>
            <w:pPr>
              <w:widowControl/>
              <w:jc w:val="center"/>
              <w:rPr>
                <w:rFonts w:ascii="黑体" w:hAnsi="宋体" w:eastAsia="黑体"/>
                <w:b/>
                <w:bCs/>
                <w:kern w:val="0"/>
                <w:sz w:val="20"/>
                <w:szCs w:val="20"/>
              </w:rPr>
            </w:pPr>
            <w:r>
              <w:rPr>
                <w:rFonts w:hint="eastAsia" w:ascii="黑体" w:hAnsi="宋体" w:eastAsia="黑体" w:cs="黑体"/>
                <w:b/>
                <w:bCs/>
                <w:kern w:val="0"/>
                <w:sz w:val="20"/>
                <w:szCs w:val="20"/>
              </w:rPr>
              <w:t>工作经历</w:t>
            </w:r>
          </w:p>
        </w:tc>
        <w:tc>
          <w:tcPr>
            <w:tcW w:w="1540" w:type="dxa"/>
            <w:tcBorders>
              <w:top w:val="nil"/>
              <w:left w:val="nil"/>
              <w:bottom w:val="single" w:color="auto" w:sz="4" w:space="0"/>
              <w:right w:val="single" w:color="auto" w:sz="4" w:space="0"/>
            </w:tcBorders>
            <w:vAlign w:val="center"/>
          </w:tcPr>
          <w:p>
            <w:pPr>
              <w:widowControl/>
              <w:jc w:val="center"/>
              <w:rPr>
                <w:rFonts w:ascii="黑体" w:hAnsi="宋体" w:eastAsia="黑体"/>
                <w:b/>
                <w:bCs/>
                <w:kern w:val="0"/>
                <w:sz w:val="20"/>
                <w:szCs w:val="20"/>
              </w:rPr>
            </w:pPr>
            <w:r>
              <w:rPr>
                <w:rFonts w:hint="eastAsia" w:ascii="黑体" w:hAnsi="宋体" w:eastAsia="黑体" w:cs="黑体"/>
                <w:b/>
                <w:bCs/>
                <w:kern w:val="0"/>
                <w:sz w:val="20"/>
                <w:szCs w:val="20"/>
              </w:rPr>
              <w:t>工作时间</w:t>
            </w:r>
            <w:r>
              <w:rPr>
                <w:rFonts w:ascii="黑体" w:hAnsi="宋体" w:eastAsia="黑体" w:cs="黑体"/>
                <w:b/>
                <w:bCs/>
                <w:kern w:val="0"/>
                <w:sz w:val="20"/>
                <w:szCs w:val="20"/>
              </w:rPr>
              <w:t xml:space="preserve"> </w:t>
            </w:r>
            <w:r>
              <w:rPr>
                <w:rFonts w:hint="eastAsia" w:ascii="黑体" w:hAnsi="宋体" w:eastAsia="黑体" w:cs="黑体"/>
                <w:b/>
                <w:bCs/>
                <w:kern w:val="0"/>
                <w:sz w:val="20"/>
                <w:szCs w:val="20"/>
              </w:rPr>
              <w:t xml:space="preserve">  （起止年月）</w:t>
            </w:r>
            <w:r>
              <w:rPr>
                <w:rFonts w:ascii="黑体" w:hAnsi="宋体" w:eastAsia="黑体" w:cs="黑体"/>
                <w:b/>
                <w:bCs/>
                <w:kern w:val="0"/>
                <w:sz w:val="20"/>
                <w:szCs w:val="20"/>
              </w:rPr>
              <w:t xml:space="preserve"> </w:t>
            </w:r>
          </w:p>
        </w:tc>
        <w:tc>
          <w:tcPr>
            <w:tcW w:w="5701" w:type="dxa"/>
            <w:gridSpan w:val="5"/>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b/>
                <w:bCs/>
                <w:kern w:val="0"/>
                <w:sz w:val="20"/>
                <w:szCs w:val="20"/>
              </w:rPr>
            </w:pPr>
            <w:r>
              <w:rPr>
                <w:rFonts w:hint="eastAsia" w:ascii="黑体" w:hAnsi="宋体" w:eastAsia="黑体" w:cs="黑体"/>
                <w:b/>
                <w:bCs/>
                <w:kern w:val="0"/>
                <w:sz w:val="20"/>
                <w:szCs w:val="20"/>
              </w:rPr>
              <w:t>工作单位</w:t>
            </w:r>
          </w:p>
        </w:tc>
        <w:tc>
          <w:tcPr>
            <w:tcW w:w="1754" w:type="dxa"/>
            <w:tcBorders>
              <w:top w:val="nil"/>
              <w:left w:val="nil"/>
              <w:bottom w:val="single" w:color="auto" w:sz="4" w:space="0"/>
              <w:right w:val="single" w:color="auto" w:sz="4" w:space="0"/>
            </w:tcBorders>
            <w:vAlign w:val="center"/>
          </w:tcPr>
          <w:p>
            <w:pPr>
              <w:widowControl/>
              <w:jc w:val="center"/>
              <w:rPr>
                <w:rFonts w:ascii="黑体" w:hAnsi="宋体" w:eastAsia="黑体"/>
                <w:b/>
                <w:bCs/>
                <w:kern w:val="0"/>
                <w:sz w:val="20"/>
                <w:szCs w:val="20"/>
              </w:rPr>
            </w:pPr>
            <w:r>
              <w:rPr>
                <w:rFonts w:hint="eastAsia" w:ascii="黑体" w:hAnsi="宋体" w:eastAsia="黑体" w:cs="黑体"/>
                <w:b/>
                <w:bCs/>
                <w:kern w:val="0"/>
                <w:sz w:val="20"/>
                <w:szCs w:val="20"/>
              </w:rPr>
              <w:t>职务</w:t>
            </w:r>
          </w:p>
        </w:tc>
      </w:tr>
      <w:tr>
        <w:tblPrEx>
          <w:tblCellMar>
            <w:top w:w="0" w:type="dxa"/>
            <w:left w:w="108" w:type="dxa"/>
            <w:bottom w:w="0" w:type="dxa"/>
            <w:right w:w="108" w:type="dxa"/>
          </w:tblCellMar>
        </w:tblPrEx>
        <w:trPr>
          <w:trHeight w:val="499" w:hRule="atLeast"/>
        </w:trPr>
        <w:tc>
          <w:tcPr>
            <w:tcW w:w="1400"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宋体" w:eastAsia="黑体"/>
                <w:b/>
                <w:bCs/>
                <w:kern w:val="0"/>
                <w:sz w:val="20"/>
                <w:szCs w:val="20"/>
              </w:rPr>
            </w:pPr>
          </w:p>
        </w:tc>
        <w:tc>
          <w:tcPr>
            <w:tcW w:w="1540" w:type="dxa"/>
            <w:tcBorders>
              <w:top w:val="nil"/>
              <w:left w:val="nil"/>
              <w:bottom w:val="single" w:color="auto" w:sz="4" w:space="0"/>
              <w:right w:val="single" w:color="auto" w:sz="4" w:space="0"/>
            </w:tcBorders>
            <w:vAlign w:val="center"/>
          </w:tcPr>
          <w:p>
            <w:pPr>
              <w:widowControl/>
              <w:jc w:val="center"/>
              <w:rPr>
                <w:rFonts w:ascii="黑体" w:hAnsi="宋体" w:eastAsia="黑体"/>
                <w:b/>
                <w:bCs/>
                <w:kern w:val="0"/>
                <w:sz w:val="20"/>
                <w:szCs w:val="20"/>
              </w:rPr>
            </w:pPr>
            <w:r>
              <w:rPr>
                <w:rFonts w:hint="eastAsia" w:ascii="黑体" w:hAnsi="宋体" w:eastAsia="黑体" w:cs="黑体"/>
                <w:b/>
                <w:bCs/>
                <w:kern w:val="0"/>
                <w:sz w:val="20"/>
                <w:szCs w:val="20"/>
              </w:rPr>
              <w:t>　</w:t>
            </w:r>
          </w:p>
        </w:tc>
        <w:tc>
          <w:tcPr>
            <w:tcW w:w="5701" w:type="dxa"/>
            <w:gridSpan w:val="5"/>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b/>
                <w:bCs/>
                <w:kern w:val="0"/>
                <w:sz w:val="20"/>
                <w:szCs w:val="20"/>
              </w:rPr>
            </w:pPr>
            <w:r>
              <w:rPr>
                <w:rFonts w:hint="eastAsia" w:ascii="黑体" w:hAnsi="宋体" w:eastAsia="黑体" w:cs="黑体"/>
                <w:b/>
                <w:bCs/>
                <w:kern w:val="0"/>
                <w:sz w:val="20"/>
                <w:szCs w:val="20"/>
              </w:rPr>
              <w:t>　</w:t>
            </w:r>
          </w:p>
        </w:tc>
        <w:tc>
          <w:tcPr>
            <w:tcW w:w="1754" w:type="dxa"/>
            <w:tcBorders>
              <w:top w:val="nil"/>
              <w:left w:val="nil"/>
              <w:bottom w:val="single" w:color="auto" w:sz="4" w:space="0"/>
              <w:right w:val="single" w:color="auto" w:sz="4" w:space="0"/>
            </w:tcBorders>
            <w:vAlign w:val="center"/>
          </w:tcPr>
          <w:p>
            <w:pPr>
              <w:widowControl/>
              <w:jc w:val="left"/>
              <w:rPr>
                <w:rFonts w:ascii="黑体" w:hAnsi="宋体" w:eastAsia="黑体"/>
                <w:b/>
                <w:bCs/>
                <w:kern w:val="0"/>
                <w:sz w:val="20"/>
                <w:szCs w:val="20"/>
              </w:rPr>
            </w:pPr>
            <w:r>
              <w:rPr>
                <w:rFonts w:hint="eastAsia" w:ascii="黑体" w:hAnsi="宋体" w:eastAsia="黑体" w:cs="黑体"/>
                <w:b/>
                <w:bCs/>
                <w:kern w:val="0"/>
                <w:sz w:val="20"/>
                <w:szCs w:val="20"/>
              </w:rPr>
              <w:t>　</w:t>
            </w:r>
          </w:p>
        </w:tc>
      </w:tr>
      <w:tr>
        <w:tblPrEx>
          <w:tblCellMar>
            <w:top w:w="0" w:type="dxa"/>
            <w:left w:w="108" w:type="dxa"/>
            <w:bottom w:w="0" w:type="dxa"/>
            <w:right w:w="108" w:type="dxa"/>
          </w:tblCellMar>
        </w:tblPrEx>
        <w:trPr>
          <w:trHeight w:val="499" w:hRule="atLeast"/>
        </w:trPr>
        <w:tc>
          <w:tcPr>
            <w:tcW w:w="1400"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宋体" w:eastAsia="黑体"/>
                <w:b/>
                <w:bCs/>
                <w:kern w:val="0"/>
                <w:sz w:val="20"/>
                <w:szCs w:val="20"/>
              </w:rPr>
            </w:pPr>
          </w:p>
        </w:tc>
        <w:tc>
          <w:tcPr>
            <w:tcW w:w="1540" w:type="dxa"/>
            <w:tcBorders>
              <w:top w:val="nil"/>
              <w:left w:val="nil"/>
              <w:bottom w:val="single" w:color="auto" w:sz="4" w:space="0"/>
              <w:right w:val="single" w:color="auto" w:sz="4" w:space="0"/>
            </w:tcBorders>
            <w:vAlign w:val="center"/>
          </w:tcPr>
          <w:p>
            <w:pPr>
              <w:widowControl/>
              <w:jc w:val="center"/>
              <w:rPr>
                <w:rFonts w:ascii="黑体" w:hAnsi="宋体" w:eastAsia="黑体"/>
                <w:b/>
                <w:bCs/>
                <w:kern w:val="0"/>
                <w:sz w:val="20"/>
                <w:szCs w:val="20"/>
              </w:rPr>
            </w:pPr>
            <w:r>
              <w:rPr>
                <w:rFonts w:hint="eastAsia" w:ascii="黑体" w:hAnsi="宋体" w:eastAsia="黑体" w:cs="黑体"/>
                <w:b/>
                <w:bCs/>
                <w:kern w:val="0"/>
                <w:sz w:val="20"/>
                <w:szCs w:val="20"/>
              </w:rPr>
              <w:t>　</w:t>
            </w:r>
          </w:p>
        </w:tc>
        <w:tc>
          <w:tcPr>
            <w:tcW w:w="5701" w:type="dxa"/>
            <w:gridSpan w:val="5"/>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b/>
                <w:bCs/>
                <w:kern w:val="0"/>
                <w:sz w:val="20"/>
                <w:szCs w:val="20"/>
              </w:rPr>
            </w:pPr>
            <w:r>
              <w:rPr>
                <w:rFonts w:hint="eastAsia" w:ascii="黑体" w:hAnsi="宋体" w:eastAsia="黑体" w:cs="黑体"/>
                <w:b/>
                <w:bCs/>
                <w:kern w:val="0"/>
                <w:sz w:val="20"/>
                <w:szCs w:val="20"/>
              </w:rPr>
              <w:t>　</w:t>
            </w:r>
          </w:p>
        </w:tc>
        <w:tc>
          <w:tcPr>
            <w:tcW w:w="1754" w:type="dxa"/>
            <w:tcBorders>
              <w:top w:val="nil"/>
              <w:left w:val="nil"/>
              <w:bottom w:val="single" w:color="auto" w:sz="4" w:space="0"/>
              <w:right w:val="single" w:color="auto" w:sz="4" w:space="0"/>
            </w:tcBorders>
            <w:vAlign w:val="center"/>
          </w:tcPr>
          <w:p>
            <w:pPr>
              <w:widowControl/>
              <w:jc w:val="left"/>
              <w:rPr>
                <w:rFonts w:ascii="黑体" w:hAnsi="宋体" w:eastAsia="黑体"/>
                <w:b/>
                <w:bCs/>
                <w:kern w:val="0"/>
                <w:sz w:val="20"/>
                <w:szCs w:val="20"/>
              </w:rPr>
            </w:pPr>
            <w:r>
              <w:rPr>
                <w:rFonts w:hint="eastAsia" w:ascii="黑体" w:hAnsi="宋体" w:eastAsia="黑体" w:cs="黑体"/>
                <w:b/>
                <w:bCs/>
                <w:kern w:val="0"/>
                <w:sz w:val="20"/>
                <w:szCs w:val="20"/>
              </w:rPr>
              <w:t>　</w:t>
            </w:r>
          </w:p>
        </w:tc>
      </w:tr>
      <w:tr>
        <w:tblPrEx>
          <w:tblCellMar>
            <w:top w:w="0" w:type="dxa"/>
            <w:left w:w="108" w:type="dxa"/>
            <w:bottom w:w="0" w:type="dxa"/>
            <w:right w:w="108" w:type="dxa"/>
          </w:tblCellMar>
        </w:tblPrEx>
        <w:trPr>
          <w:trHeight w:val="499" w:hRule="atLeast"/>
        </w:trPr>
        <w:tc>
          <w:tcPr>
            <w:tcW w:w="1400"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宋体" w:eastAsia="黑体"/>
                <w:b/>
                <w:bCs/>
                <w:kern w:val="0"/>
                <w:sz w:val="20"/>
                <w:szCs w:val="20"/>
              </w:rPr>
            </w:pPr>
          </w:p>
        </w:tc>
        <w:tc>
          <w:tcPr>
            <w:tcW w:w="1540" w:type="dxa"/>
            <w:tcBorders>
              <w:top w:val="nil"/>
              <w:left w:val="nil"/>
              <w:bottom w:val="single" w:color="auto" w:sz="4" w:space="0"/>
              <w:right w:val="single" w:color="auto" w:sz="4" w:space="0"/>
            </w:tcBorders>
            <w:vAlign w:val="center"/>
          </w:tcPr>
          <w:p>
            <w:pPr>
              <w:widowControl/>
              <w:jc w:val="center"/>
              <w:rPr>
                <w:rFonts w:ascii="黑体" w:hAnsi="宋体" w:eastAsia="黑体"/>
                <w:b/>
                <w:bCs/>
                <w:kern w:val="0"/>
                <w:sz w:val="20"/>
                <w:szCs w:val="20"/>
              </w:rPr>
            </w:pPr>
            <w:r>
              <w:rPr>
                <w:rFonts w:hint="eastAsia" w:ascii="黑体" w:hAnsi="宋体" w:eastAsia="黑体" w:cs="黑体"/>
                <w:b/>
                <w:bCs/>
                <w:kern w:val="0"/>
                <w:sz w:val="20"/>
                <w:szCs w:val="20"/>
              </w:rPr>
              <w:t>　</w:t>
            </w:r>
          </w:p>
        </w:tc>
        <w:tc>
          <w:tcPr>
            <w:tcW w:w="5701" w:type="dxa"/>
            <w:gridSpan w:val="5"/>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b/>
                <w:bCs/>
                <w:kern w:val="0"/>
                <w:sz w:val="20"/>
                <w:szCs w:val="20"/>
              </w:rPr>
            </w:pPr>
            <w:r>
              <w:rPr>
                <w:rFonts w:hint="eastAsia" w:ascii="黑体" w:hAnsi="宋体" w:eastAsia="黑体" w:cs="黑体"/>
                <w:b/>
                <w:bCs/>
                <w:kern w:val="0"/>
                <w:sz w:val="20"/>
                <w:szCs w:val="20"/>
              </w:rPr>
              <w:t>　</w:t>
            </w:r>
          </w:p>
        </w:tc>
        <w:tc>
          <w:tcPr>
            <w:tcW w:w="1754" w:type="dxa"/>
            <w:tcBorders>
              <w:top w:val="nil"/>
              <w:left w:val="nil"/>
              <w:bottom w:val="single" w:color="auto" w:sz="4" w:space="0"/>
              <w:right w:val="single" w:color="auto" w:sz="4" w:space="0"/>
            </w:tcBorders>
            <w:vAlign w:val="center"/>
          </w:tcPr>
          <w:p>
            <w:pPr>
              <w:widowControl/>
              <w:jc w:val="left"/>
              <w:rPr>
                <w:rFonts w:ascii="黑体" w:hAnsi="宋体" w:eastAsia="黑体"/>
                <w:b/>
                <w:bCs/>
                <w:kern w:val="0"/>
                <w:sz w:val="20"/>
                <w:szCs w:val="20"/>
              </w:rPr>
            </w:pPr>
            <w:r>
              <w:rPr>
                <w:rFonts w:hint="eastAsia" w:ascii="黑体" w:hAnsi="宋体" w:eastAsia="黑体" w:cs="黑体"/>
                <w:b/>
                <w:bCs/>
                <w:kern w:val="0"/>
                <w:sz w:val="20"/>
                <w:szCs w:val="20"/>
              </w:rPr>
              <w:t>　</w:t>
            </w:r>
          </w:p>
        </w:tc>
      </w:tr>
      <w:tr>
        <w:tblPrEx>
          <w:tblCellMar>
            <w:top w:w="0" w:type="dxa"/>
            <w:left w:w="108" w:type="dxa"/>
            <w:bottom w:w="0" w:type="dxa"/>
            <w:right w:w="108" w:type="dxa"/>
          </w:tblCellMar>
        </w:tblPrEx>
        <w:trPr>
          <w:trHeight w:val="499" w:hRule="atLeast"/>
        </w:trPr>
        <w:tc>
          <w:tcPr>
            <w:tcW w:w="1400"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宋体" w:eastAsia="黑体"/>
                <w:b/>
                <w:bCs/>
                <w:kern w:val="0"/>
                <w:sz w:val="20"/>
                <w:szCs w:val="20"/>
              </w:rPr>
            </w:pPr>
          </w:p>
        </w:tc>
        <w:tc>
          <w:tcPr>
            <w:tcW w:w="1540" w:type="dxa"/>
            <w:tcBorders>
              <w:top w:val="nil"/>
              <w:left w:val="nil"/>
              <w:bottom w:val="single" w:color="auto" w:sz="4" w:space="0"/>
              <w:right w:val="single" w:color="auto" w:sz="4" w:space="0"/>
            </w:tcBorders>
            <w:vAlign w:val="center"/>
          </w:tcPr>
          <w:p>
            <w:pPr>
              <w:widowControl/>
              <w:jc w:val="center"/>
              <w:rPr>
                <w:rFonts w:ascii="黑体" w:hAnsi="宋体" w:eastAsia="黑体"/>
                <w:b/>
                <w:bCs/>
                <w:kern w:val="0"/>
                <w:sz w:val="20"/>
                <w:szCs w:val="20"/>
              </w:rPr>
            </w:pPr>
            <w:r>
              <w:rPr>
                <w:rFonts w:hint="eastAsia" w:ascii="黑体" w:hAnsi="宋体" w:eastAsia="黑体" w:cs="黑体"/>
                <w:b/>
                <w:bCs/>
                <w:kern w:val="0"/>
                <w:sz w:val="20"/>
                <w:szCs w:val="20"/>
              </w:rPr>
              <w:t>　</w:t>
            </w:r>
          </w:p>
        </w:tc>
        <w:tc>
          <w:tcPr>
            <w:tcW w:w="5701" w:type="dxa"/>
            <w:gridSpan w:val="5"/>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b/>
                <w:bCs/>
                <w:kern w:val="0"/>
                <w:sz w:val="20"/>
                <w:szCs w:val="20"/>
              </w:rPr>
            </w:pPr>
            <w:r>
              <w:rPr>
                <w:rFonts w:hint="eastAsia" w:ascii="黑体" w:hAnsi="宋体" w:eastAsia="黑体" w:cs="黑体"/>
                <w:b/>
                <w:bCs/>
                <w:kern w:val="0"/>
                <w:sz w:val="20"/>
                <w:szCs w:val="20"/>
              </w:rPr>
              <w:t>　</w:t>
            </w:r>
          </w:p>
        </w:tc>
        <w:tc>
          <w:tcPr>
            <w:tcW w:w="1754" w:type="dxa"/>
            <w:tcBorders>
              <w:top w:val="nil"/>
              <w:left w:val="nil"/>
              <w:bottom w:val="single" w:color="auto" w:sz="4" w:space="0"/>
              <w:right w:val="single" w:color="auto" w:sz="4" w:space="0"/>
            </w:tcBorders>
            <w:vAlign w:val="center"/>
          </w:tcPr>
          <w:p>
            <w:pPr>
              <w:widowControl/>
              <w:jc w:val="left"/>
              <w:rPr>
                <w:rFonts w:ascii="黑体" w:hAnsi="宋体" w:eastAsia="黑体"/>
                <w:b/>
                <w:bCs/>
                <w:kern w:val="0"/>
                <w:sz w:val="20"/>
                <w:szCs w:val="20"/>
              </w:rPr>
            </w:pPr>
            <w:r>
              <w:rPr>
                <w:rFonts w:hint="eastAsia" w:ascii="黑体" w:hAnsi="宋体" w:eastAsia="黑体" w:cs="黑体"/>
                <w:b/>
                <w:bCs/>
                <w:kern w:val="0"/>
                <w:sz w:val="20"/>
                <w:szCs w:val="20"/>
              </w:rPr>
              <w:t>　</w:t>
            </w:r>
          </w:p>
        </w:tc>
      </w:tr>
      <w:tr>
        <w:tblPrEx>
          <w:tblCellMar>
            <w:top w:w="0" w:type="dxa"/>
            <w:left w:w="108" w:type="dxa"/>
            <w:bottom w:w="0" w:type="dxa"/>
            <w:right w:w="108" w:type="dxa"/>
          </w:tblCellMar>
        </w:tblPrEx>
        <w:trPr>
          <w:trHeight w:val="899" w:hRule="atLeast"/>
        </w:trPr>
        <w:tc>
          <w:tcPr>
            <w:tcW w:w="1400" w:type="dxa"/>
            <w:tcBorders>
              <w:top w:val="nil"/>
              <w:left w:val="single" w:color="auto" w:sz="4" w:space="0"/>
              <w:bottom w:val="single" w:color="auto" w:sz="4" w:space="0"/>
              <w:right w:val="single" w:color="auto" w:sz="4" w:space="0"/>
            </w:tcBorders>
            <w:vAlign w:val="center"/>
          </w:tcPr>
          <w:p>
            <w:pPr>
              <w:widowControl/>
              <w:jc w:val="center"/>
              <w:rPr>
                <w:rFonts w:ascii="黑体" w:hAnsi="宋体" w:eastAsia="黑体"/>
                <w:b/>
                <w:bCs/>
                <w:kern w:val="0"/>
                <w:sz w:val="20"/>
                <w:szCs w:val="20"/>
              </w:rPr>
            </w:pPr>
            <w:r>
              <w:rPr>
                <w:rFonts w:hint="eastAsia" w:ascii="黑体" w:hAnsi="宋体" w:eastAsia="黑体" w:cs="黑体"/>
                <w:b/>
                <w:bCs/>
                <w:kern w:val="0"/>
                <w:sz w:val="20"/>
                <w:szCs w:val="20"/>
              </w:rPr>
              <w:t>获得荣誉</w:t>
            </w:r>
          </w:p>
        </w:tc>
        <w:tc>
          <w:tcPr>
            <w:tcW w:w="8995" w:type="dxa"/>
            <w:gridSpan w:val="7"/>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b/>
                <w:bCs/>
                <w:kern w:val="0"/>
                <w:sz w:val="20"/>
                <w:szCs w:val="20"/>
              </w:rPr>
            </w:pPr>
            <w:r>
              <w:rPr>
                <w:rFonts w:hint="eastAsia" w:ascii="黑体" w:hAnsi="宋体" w:eastAsia="黑体" w:cs="黑体"/>
                <w:b/>
                <w:bCs/>
                <w:kern w:val="0"/>
                <w:sz w:val="20"/>
                <w:szCs w:val="20"/>
              </w:rPr>
              <w:t>　</w:t>
            </w:r>
          </w:p>
          <w:p>
            <w:pPr>
              <w:widowControl/>
              <w:jc w:val="center"/>
              <w:rPr>
                <w:rFonts w:ascii="黑体" w:hAnsi="宋体" w:eastAsia="黑体"/>
                <w:b/>
                <w:bCs/>
                <w:kern w:val="0"/>
                <w:sz w:val="20"/>
                <w:szCs w:val="20"/>
              </w:rPr>
            </w:pPr>
          </w:p>
          <w:p>
            <w:pPr>
              <w:widowControl/>
              <w:jc w:val="center"/>
              <w:rPr>
                <w:rFonts w:ascii="黑体" w:hAnsi="宋体" w:eastAsia="黑体"/>
                <w:b/>
                <w:bCs/>
                <w:kern w:val="0"/>
                <w:sz w:val="20"/>
                <w:szCs w:val="20"/>
              </w:rPr>
            </w:pPr>
          </w:p>
          <w:p>
            <w:pPr>
              <w:widowControl/>
              <w:jc w:val="center"/>
              <w:rPr>
                <w:rFonts w:ascii="黑体" w:hAnsi="宋体" w:eastAsia="黑体"/>
                <w:b/>
                <w:bCs/>
                <w:kern w:val="0"/>
                <w:sz w:val="20"/>
                <w:szCs w:val="20"/>
              </w:rPr>
            </w:pPr>
          </w:p>
          <w:p>
            <w:pPr>
              <w:widowControl/>
              <w:jc w:val="center"/>
              <w:rPr>
                <w:rFonts w:ascii="黑体" w:hAnsi="宋体" w:eastAsia="黑体"/>
                <w:b/>
                <w:bCs/>
                <w:kern w:val="0"/>
                <w:sz w:val="20"/>
                <w:szCs w:val="20"/>
              </w:rPr>
            </w:pPr>
          </w:p>
          <w:p>
            <w:pPr>
              <w:widowControl/>
              <w:jc w:val="center"/>
              <w:rPr>
                <w:rFonts w:ascii="黑体" w:hAnsi="宋体" w:eastAsia="黑体"/>
                <w:b/>
                <w:bCs/>
                <w:kern w:val="0"/>
                <w:sz w:val="20"/>
                <w:szCs w:val="20"/>
              </w:rPr>
            </w:pPr>
          </w:p>
        </w:tc>
      </w:tr>
      <w:tr>
        <w:tblPrEx>
          <w:tblCellMar>
            <w:top w:w="0" w:type="dxa"/>
            <w:left w:w="108" w:type="dxa"/>
            <w:bottom w:w="0" w:type="dxa"/>
            <w:right w:w="108" w:type="dxa"/>
          </w:tblCellMar>
        </w:tblPrEx>
        <w:trPr>
          <w:trHeight w:val="1109" w:hRule="atLeast"/>
        </w:trPr>
        <w:tc>
          <w:tcPr>
            <w:tcW w:w="10395" w:type="dxa"/>
            <w:gridSpan w:val="8"/>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b/>
                <w:bCs/>
                <w:kern w:val="0"/>
                <w:sz w:val="20"/>
                <w:szCs w:val="20"/>
              </w:rPr>
            </w:pPr>
            <w:r>
              <w:rPr>
                <w:rFonts w:ascii="黑体" w:hAnsi="宋体" w:eastAsia="黑体" w:cs="黑体"/>
                <w:b/>
                <w:bCs/>
                <w:kern w:val="0"/>
                <w:sz w:val="20"/>
                <w:szCs w:val="20"/>
              </w:rPr>
              <w:t xml:space="preserve">   </w:t>
            </w:r>
            <w:r>
              <w:rPr>
                <w:rFonts w:hint="eastAsia" w:ascii="黑体" w:hAnsi="宋体" w:eastAsia="黑体" w:cs="黑体"/>
                <w:b/>
                <w:bCs/>
                <w:kern w:val="0"/>
                <w:sz w:val="20"/>
                <w:szCs w:val="20"/>
              </w:rPr>
              <w:t>诚信声明：</w:t>
            </w:r>
            <w:r>
              <w:rPr>
                <w:rFonts w:ascii="黑体" w:hAnsi="宋体" w:eastAsia="黑体" w:cs="黑体"/>
                <w:b/>
                <w:bCs/>
                <w:kern w:val="0"/>
                <w:sz w:val="20"/>
                <w:szCs w:val="20"/>
              </w:rPr>
              <w:t xml:space="preserve"> </w:t>
            </w:r>
            <w:r>
              <w:rPr>
                <w:rFonts w:hint="eastAsia" w:ascii="黑体" w:hAnsi="宋体" w:eastAsia="黑体" w:cs="黑体"/>
                <w:b/>
                <w:bCs/>
                <w:kern w:val="0"/>
                <w:sz w:val="20"/>
                <w:szCs w:val="20"/>
              </w:rPr>
              <w:t>本人保证以上所填信息准确真实，完全符合报考条件要求。如所填信息与本人实际情况不符，提交虚假信息和材料，不符合报考条件的要求，不能被录取，由此造成的一切后果，责任自负！</w:t>
            </w:r>
          </w:p>
        </w:tc>
      </w:tr>
      <w:tr>
        <w:tblPrEx>
          <w:tblCellMar>
            <w:top w:w="0" w:type="dxa"/>
            <w:left w:w="108" w:type="dxa"/>
            <w:bottom w:w="0" w:type="dxa"/>
            <w:right w:w="108" w:type="dxa"/>
          </w:tblCellMar>
        </w:tblPrEx>
        <w:trPr>
          <w:trHeight w:val="1393" w:hRule="atLeast"/>
        </w:trPr>
        <w:tc>
          <w:tcPr>
            <w:tcW w:w="10395" w:type="dxa"/>
            <w:gridSpan w:val="8"/>
            <w:tcBorders>
              <w:top w:val="single" w:color="auto" w:sz="4" w:space="0"/>
              <w:left w:val="single" w:color="auto" w:sz="4" w:space="0"/>
              <w:bottom w:val="single" w:color="auto" w:sz="4" w:space="0"/>
              <w:right w:val="single" w:color="auto" w:sz="4" w:space="0"/>
            </w:tcBorders>
            <w:vAlign w:val="center"/>
          </w:tcPr>
          <w:p>
            <w:pPr>
              <w:widowControl/>
              <w:jc w:val="right"/>
              <w:rPr>
                <w:rFonts w:ascii="黑体" w:hAnsi="宋体" w:eastAsia="黑体" w:cs="黑体"/>
                <w:b/>
                <w:bCs/>
                <w:kern w:val="0"/>
                <w:sz w:val="20"/>
                <w:szCs w:val="20"/>
              </w:rPr>
            </w:pPr>
            <w:r>
              <w:rPr>
                <w:rFonts w:ascii="黑体" w:hAnsi="宋体" w:eastAsia="黑体" w:cs="黑体"/>
                <w:b/>
                <w:bCs/>
                <w:kern w:val="0"/>
                <w:sz w:val="20"/>
                <w:szCs w:val="20"/>
              </w:rPr>
              <w:t xml:space="preserve">                                        </w:t>
            </w:r>
            <w:r>
              <w:rPr>
                <w:rFonts w:ascii="黑体" w:hAnsi="宋体" w:eastAsia="黑体" w:cs="黑体"/>
                <w:b/>
                <w:bCs/>
                <w:kern w:val="0"/>
                <w:sz w:val="20"/>
                <w:szCs w:val="20"/>
              </w:rPr>
              <w:br w:type="textWrapping"/>
            </w:r>
          </w:p>
          <w:p>
            <w:pPr>
              <w:widowControl/>
              <w:jc w:val="right"/>
              <w:rPr>
                <w:rFonts w:ascii="黑体" w:hAnsi="宋体" w:eastAsia="黑体" w:cs="黑体"/>
                <w:b/>
                <w:bCs/>
                <w:kern w:val="0"/>
                <w:sz w:val="20"/>
                <w:szCs w:val="20"/>
              </w:rPr>
            </w:pPr>
          </w:p>
          <w:p>
            <w:pPr>
              <w:widowControl/>
              <w:jc w:val="right"/>
              <w:rPr>
                <w:rFonts w:ascii="黑体" w:hAnsi="宋体" w:eastAsia="黑体"/>
                <w:b/>
                <w:bCs/>
                <w:kern w:val="0"/>
                <w:sz w:val="20"/>
                <w:szCs w:val="20"/>
              </w:rPr>
            </w:pPr>
            <w:r>
              <w:rPr>
                <w:rFonts w:hint="eastAsia" w:ascii="黑体" w:hAnsi="宋体" w:eastAsia="黑体" w:cs="黑体"/>
                <w:b/>
                <w:bCs/>
                <w:kern w:val="0"/>
                <w:sz w:val="20"/>
                <w:szCs w:val="20"/>
              </w:rPr>
              <w:t>考生确认（签字）：</w:t>
            </w:r>
            <w:r>
              <w:rPr>
                <w:rFonts w:ascii="黑体" w:hAnsi="宋体" w:eastAsia="黑体" w:cs="黑体"/>
                <w:b/>
                <w:bCs/>
                <w:kern w:val="0"/>
                <w:sz w:val="20"/>
                <w:szCs w:val="20"/>
              </w:rPr>
              <w:t xml:space="preserve">_______________       </w:t>
            </w:r>
            <w:r>
              <w:rPr>
                <w:rFonts w:hint="eastAsia" w:ascii="黑体" w:hAnsi="宋体" w:eastAsia="黑体" w:cs="黑体"/>
                <w:b/>
                <w:bCs/>
                <w:kern w:val="0"/>
                <w:sz w:val="20"/>
                <w:szCs w:val="20"/>
              </w:rPr>
              <w:t>年</w:t>
            </w:r>
            <w:r>
              <w:rPr>
                <w:rFonts w:ascii="黑体" w:hAnsi="宋体" w:eastAsia="黑体" w:cs="黑体"/>
                <w:b/>
                <w:bCs/>
                <w:kern w:val="0"/>
                <w:sz w:val="20"/>
                <w:szCs w:val="20"/>
              </w:rPr>
              <w:t xml:space="preserve">    </w:t>
            </w:r>
            <w:r>
              <w:rPr>
                <w:rFonts w:hint="eastAsia" w:ascii="黑体" w:hAnsi="宋体" w:eastAsia="黑体" w:cs="黑体"/>
                <w:b/>
                <w:bCs/>
                <w:kern w:val="0"/>
                <w:sz w:val="20"/>
                <w:szCs w:val="20"/>
              </w:rPr>
              <w:t>月</w:t>
            </w:r>
            <w:r>
              <w:rPr>
                <w:rFonts w:ascii="黑体" w:hAnsi="宋体" w:eastAsia="黑体" w:cs="黑体"/>
                <w:b/>
                <w:bCs/>
                <w:kern w:val="0"/>
                <w:sz w:val="20"/>
                <w:szCs w:val="20"/>
              </w:rPr>
              <w:t xml:space="preserve">    </w:t>
            </w:r>
            <w:r>
              <w:rPr>
                <w:rFonts w:hint="eastAsia" w:ascii="黑体" w:hAnsi="宋体" w:eastAsia="黑体" w:cs="黑体"/>
                <w:b/>
                <w:bCs/>
                <w:kern w:val="0"/>
                <w:sz w:val="20"/>
                <w:szCs w:val="20"/>
              </w:rPr>
              <w:t>日</w:t>
            </w:r>
          </w:p>
        </w:tc>
      </w:tr>
      <w:tr>
        <w:tblPrEx>
          <w:tblCellMar>
            <w:top w:w="0" w:type="dxa"/>
            <w:left w:w="108" w:type="dxa"/>
            <w:bottom w:w="0" w:type="dxa"/>
            <w:right w:w="108" w:type="dxa"/>
          </w:tblCellMar>
        </w:tblPrEx>
        <w:trPr>
          <w:trHeight w:val="1071" w:hRule="atLeast"/>
        </w:trPr>
        <w:tc>
          <w:tcPr>
            <w:tcW w:w="10395" w:type="dxa"/>
            <w:gridSpan w:val="8"/>
            <w:tcBorders>
              <w:top w:val="single" w:color="auto" w:sz="4" w:space="0"/>
              <w:left w:val="single" w:color="auto" w:sz="4" w:space="0"/>
              <w:bottom w:val="single" w:color="auto" w:sz="4" w:space="0"/>
              <w:right w:val="single" w:color="000000" w:sz="4" w:space="0"/>
            </w:tcBorders>
            <w:vAlign w:val="center"/>
          </w:tcPr>
          <w:p>
            <w:pPr>
              <w:widowControl/>
              <w:jc w:val="left"/>
              <w:rPr>
                <w:rFonts w:ascii="黑体" w:hAnsi="宋体" w:eastAsia="黑体"/>
                <w:b/>
                <w:bCs/>
                <w:kern w:val="0"/>
                <w:sz w:val="20"/>
                <w:szCs w:val="20"/>
              </w:rPr>
            </w:pPr>
            <w:r>
              <w:rPr>
                <w:rFonts w:ascii="黑体" w:hAnsi="宋体" w:eastAsia="黑体" w:cs="黑体"/>
                <w:b/>
                <w:bCs/>
                <w:kern w:val="0"/>
                <w:sz w:val="20"/>
                <w:szCs w:val="20"/>
              </w:rPr>
              <w:t>1.</w:t>
            </w:r>
            <w:r>
              <w:rPr>
                <w:rFonts w:hint="eastAsia" w:ascii="黑体" w:hAnsi="宋体" w:eastAsia="黑体" w:cs="黑体"/>
                <w:b/>
                <w:bCs/>
                <w:kern w:val="0"/>
                <w:sz w:val="20"/>
                <w:szCs w:val="20"/>
              </w:rPr>
              <w:t>以上所有项目均为必填项目！如没有信息请填写为“无”，请将电子版填写号再打印表格，携带到现场报名。</w:t>
            </w:r>
            <w:r>
              <w:rPr>
                <w:rFonts w:ascii="黑体" w:hAnsi="宋体" w:eastAsia="黑体"/>
                <w:b/>
                <w:bCs/>
                <w:kern w:val="0"/>
                <w:sz w:val="20"/>
                <w:szCs w:val="20"/>
              </w:rPr>
              <w:br w:type="textWrapping"/>
            </w:r>
            <w:r>
              <w:rPr>
                <w:rFonts w:ascii="黑体" w:hAnsi="宋体" w:eastAsia="黑体" w:cs="黑体"/>
                <w:b/>
                <w:bCs/>
                <w:kern w:val="0"/>
                <w:sz w:val="18"/>
                <w:szCs w:val="18"/>
              </w:rPr>
              <w:t>2.</w:t>
            </w:r>
            <w:r>
              <w:rPr>
                <w:rFonts w:hint="eastAsia" w:ascii="黑体" w:hAnsi="宋体" w:eastAsia="黑体" w:cs="黑体"/>
                <w:b/>
                <w:bCs/>
                <w:kern w:val="0"/>
                <w:sz w:val="18"/>
                <w:szCs w:val="18"/>
              </w:rPr>
              <w:t>以下内容为审核单位意见，考生勿填！</w:t>
            </w:r>
          </w:p>
        </w:tc>
      </w:tr>
      <w:tr>
        <w:tblPrEx>
          <w:tblCellMar>
            <w:top w:w="0" w:type="dxa"/>
            <w:left w:w="108" w:type="dxa"/>
            <w:bottom w:w="0" w:type="dxa"/>
            <w:right w:w="108" w:type="dxa"/>
          </w:tblCellMar>
        </w:tblPrEx>
        <w:trPr>
          <w:trHeight w:val="1708" w:hRule="atLeast"/>
        </w:trPr>
        <w:tc>
          <w:tcPr>
            <w:tcW w:w="1400" w:type="dxa"/>
            <w:tcBorders>
              <w:top w:val="nil"/>
              <w:left w:val="single" w:color="auto" w:sz="4" w:space="0"/>
              <w:bottom w:val="single" w:color="auto" w:sz="4" w:space="0"/>
              <w:right w:val="single" w:color="auto" w:sz="4" w:space="0"/>
            </w:tcBorders>
            <w:vAlign w:val="center"/>
          </w:tcPr>
          <w:p>
            <w:pPr>
              <w:widowControl/>
              <w:jc w:val="center"/>
              <w:rPr>
                <w:rFonts w:ascii="黑体" w:hAnsi="宋体" w:eastAsia="黑体"/>
                <w:b/>
                <w:bCs/>
                <w:kern w:val="0"/>
                <w:sz w:val="24"/>
                <w:szCs w:val="24"/>
              </w:rPr>
            </w:pPr>
            <w:r>
              <w:rPr>
                <w:rFonts w:hint="eastAsia" w:ascii="黑体" w:hAnsi="宋体" w:eastAsia="黑体" w:cs="黑体"/>
                <w:b/>
                <w:bCs/>
                <w:kern w:val="0"/>
                <w:sz w:val="24"/>
                <w:szCs w:val="24"/>
              </w:rPr>
              <w:t>审核</w:t>
            </w:r>
          </w:p>
        </w:tc>
        <w:tc>
          <w:tcPr>
            <w:tcW w:w="8995" w:type="dxa"/>
            <w:gridSpan w:val="7"/>
            <w:tcBorders>
              <w:top w:val="single" w:color="auto" w:sz="4" w:space="0"/>
              <w:left w:val="nil"/>
              <w:bottom w:val="single" w:color="auto" w:sz="4" w:space="0"/>
              <w:right w:val="single" w:color="000000" w:sz="4" w:space="0"/>
            </w:tcBorders>
          </w:tcPr>
          <w:p>
            <w:pPr>
              <w:widowControl/>
              <w:jc w:val="left"/>
              <w:rPr>
                <w:rFonts w:ascii="黑体" w:hAnsi="宋体" w:eastAsia="黑体"/>
                <w:kern w:val="0"/>
                <w:sz w:val="20"/>
                <w:szCs w:val="20"/>
              </w:rPr>
            </w:pPr>
            <w:r>
              <w:rPr>
                <w:rFonts w:hint="eastAsia" w:ascii="黑体" w:hAnsi="宋体" w:eastAsia="黑体" w:cs="黑体"/>
                <w:kern w:val="0"/>
                <w:sz w:val="20"/>
                <w:szCs w:val="20"/>
              </w:rPr>
              <w:t>（身份审核、学历审核、户籍审核、原件审核）</w:t>
            </w:r>
          </w:p>
        </w:tc>
      </w:tr>
    </w:tbl>
    <w:p>
      <w:pPr>
        <w:spacing w:line="480" w:lineRule="exact"/>
        <w:jc w:val="left"/>
        <w:rPr>
          <w:rFonts w:ascii="仿宋_GB2312" w:hAnsi="宋体" w:eastAsia="仿宋_GB2312"/>
          <w:b/>
          <w:bCs/>
          <w:sz w:val="24"/>
          <w:szCs w:val="24"/>
        </w:rPr>
      </w:pPr>
      <w:r>
        <w:rPr>
          <w:rFonts w:hint="eastAsia" w:ascii="仿宋_GB2312" w:hAnsi="宋体" w:eastAsia="仿宋_GB2312"/>
          <w:b/>
          <w:bCs/>
          <w:sz w:val="24"/>
          <w:szCs w:val="24"/>
        </w:rPr>
        <w:t>注:报名表请正反打印。</w:t>
      </w:r>
    </w:p>
    <w:p>
      <w:pPr>
        <w:spacing w:line="480" w:lineRule="exact"/>
        <w:jc w:val="left"/>
        <w:rPr>
          <w:rFonts w:ascii="仿宋_GB2312" w:hAnsi="宋体" w:eastAsia="仿宋_GB2312"/>
          <w:sz w:val="24"/>
          <w:szCs w:val="24"/>
        </w:rPr>
      </w:pPr>
    </w:p>
    <w:p>
      <w:pPr>
        <w:spacing w:line="480" w:lineRule="exact"/>
        <w:jc w:val="left"/>
        <w:rPr>
          <w:rFonts w:ascii="仿宋_GB2312" w:hAnsi="宋体" w:eastAsia="仿宋_GB2312"/>
          <w:sz w:val="24"/>
          <w:szCs w:val="24"/>
        </w:rPr>
      </w:pPr>
    </w:p>
    <w:p>
      <w:pPr>
        <w:spacing w:line="480" w:lineRule="exact"/>
        <w:jc w:val="left"/>
        <w:rPr>
          <w:rFonts w:ascii="仿宋_GB2312" w:hAnsi="宋体" w:eastAsia="仿宋_GB2312"/>
          <w:sz w:val="24"/>
          <w:szCs w:val="24"/>
        </w:rPr>
      </w:pPr>
    </w:p>
    <w:p>
      <w:pPr>
        <w:spacing w:line="480" w:lineRule="exact"/>
        <w:jc w:val="left"/>
        <w:rPr>
          <w:rFonts w:ascii="仿宋_GB2312" w:hAnsi="宋体" w:eastAsia="仿宋_GB2312"/>
          <w:sz w:val="24"/>
          <w:szCs w:val="24"/>
        </w:rPr>
      </w:pPr>
    </w:p>
    <w:p>
      <w:pPr>
        <w:spacing w:line="480" w:lineRule="exact"/>
        <w:jc w:val="left"/>
        <w:rPr>
          <w:rFonts w:ascii="仿宋_GB2312" w:hAnsi="宋体" w:eastAsia="仿宋_GB2312"/>
          <w:sz w:val="24"/>
          <w:szCs w:val="24"/>
        </w:rPr>
      </w:pPr>
    </w:p>
    <w:p>
      <w:pPr>
        <w:spacing w:line="480" w:lineRule="exact"/>
        <w:jc w:val="left"/>
        <w:rPr>
          <w:rFonts w:ascii="仿宋_GB2312" w:hAnsi="宋体" w:eastAsia="仿宋_GB2312"/>
          <w:sz w:val="24"/>
          <w:szCs w:val="24"/>
        </w:rPr>
      </w:pPr>
    </w:p>
    <w:p>
      <w:pPr>
        <w:spacing w:line="480" w:lineRule="exact"/>
        <w:jc w:val="left"/>
        <w:rPr>
          <w:rFonts w:ascii="仿宋_GB2312" w:hAnsi="宋体" w:eastAsia="仿宋_GB2312"/>
          <w:sz w:val="24"/>
          <w:szCs w:val="24"/>
        </w:rPr>
      </w:pPr>
    </w:p>
    <w:p>
      <w:pPr>
        <w:spacing w:line="480" w:lineRule="exact"/>
        <w:jc w:val="left"/>
        <w:rPr>
          <w:rFonts w:ascii="仿宋_GB2312" w:hAnsi="宋体" w:eastAsia="仿宋_GB2312"/>
          <w:sz w:val="24"/>
          <w:szCs w:val="24"/>
        </w:rPr>
      </w:pPr>
    </w:p>
    <w:p>
      <w:pPr>
        <w:spacing w:line="480" w:lineRule="exact"/>
        <w:jc w:val="left"/>
        <w:rPr>
          <w:rFonts w:ascii="仿宋_GB2312" w:hAnsi="宋体" w:eastAsia="仿宋_GB2312"/>
          <w:sz w:val="24"/>
          <w:szCs w:val="24"/>
        </w:rPr>
      </w:pPr>
    </w:p>
    <w:p>
      <w:pPr>
        <w:spacing w:line="480" w:lineRule="exact"/>
        <w:jc w:val="left"/>
        <w:rPr>
          <w:rFonts w:ascii="仿宋_GB2312" w:hAnsi="宋体" w:eastAsia="仿宋_GB2312"/>
          <w:sz w:val="24"/>
          <w:szCs w:val="24"/>
        </w:rPr>
      </w:pPr>
    </w:p>
    <w:p>
      <w:pPr>
        <w:spacing w:line="480" w:lineRule="exact"/>
        <w:jc w:val="left"/>
        <w:rPr>
          <w:rFonts w:ascii="仿宋_GB2312" w:hAnsi="宋体" w:eastAsia="仿宋_GB2312"/>
          <w:sz w:val="24"/>
          <w:szCs w:val="24"/>
        </w:rPr>
      </w:pPr>
    </w:p>
    <w:p>
      <w:pPr>
        <w:spacing w:line="480" w:lineRule="exact"/>
        <w:jc w:val="left"/>
        <w:rPr>
          <w:rFonts w:ascii="仿宋_GB2312" w:hAnsi="宋体" w:eastAsia="仿宋_GB2312"/>
          <w:sz w:val="24"/>
          <w:szCs w:val="24"/>
        </w:rPr>
      </w:pPr>
    </w:p>
    <w:p>
      <w:pPr>
        <w:spacing w:line="480" w:lineRule="exact"/>
        <w:jc w:val="left"/>
        <w:rPr>
          <w:rFonts w:ascii="仿宋_GB2312" w:hAnsi="宋体" w:eastAsia="仿宋_GB2312"/>
          <w:sz w:val="24"/>
          <w:szCs w:val="24"/>
        </w:rPr>
      </w:pPr>
    </w:p>
    <w:p>
      <w:pPr>
        <w:spacing w:line="480" w:lineRule="exact"/>
        <w:jc w:val="left"/>
        <w:rPr>
          <w:rFonts w:ascii="仿宋_GB2312" w:hAnsi="宋体" w:eastAsia="仿宋_GB2312"/>
          <w:sz w:val="24"/>
          <w:szCs w:val="24"/>
        </w:rPr>
      </w:pPr>
    </w:p>
    <w:p>
      <w:pPr>
        <w:spacing w:line="480" w:lineRule="exact"/>
        <w:jc w:val="left"/>
        <w:rPr>
          <w:rFonts w:ascii="仿宋_GB2312" w:hAnsi="宋体" w:eastAsia="仿宋_GB2312"/>
          <w:sz w:val="24"/>
          <w:szCs w:val="24"/>
        </w:rPr>
      </w:pPr>
    </w:p>
    <w:p>
      <w:pPr>
        <w:spacing w:line="480" w:lineRule="exact"/>
        <w:jc w:val="left"/>
        <w:rPr>
          <w:rFonts w:ascii="仿宋_GB2312" w:hAnsi="宋体" w:eastAsia="仿宋_GB2312"/>
          <w:sz w:val="24"/>
          <w:szCs w:val="24"/>
        </w:rPr>
      </w:pPr>
    </w:p>
    <w:p>
      <w:pPr>
        <w:spacing w:line="480" w:lineRule="exact"/>
        <w:jc w:val="left"/>
        <w:rPr>
          <w:rFonts w:ascii="仿宋_GB2312" w:hAnsi="宋体" w:eastAsia="仿宋_GB2312"/>
          <w:sz w:val="24"/>
          <w:szCs w:val="24"/>
        </w:rPr>
      </w:pPr>
    </w:p>
    <w:p>
      <w:pPr>
        <w:spacing w:line="480" w:lineRule="exact"/>
        <w:jc w:val="left"/>
        <w:rPr>
          <w:rFonts w:ascii="仿宋_GB2312" w:hAnsi="宋体" w:eastAsia="仿宋_GB2312"/>
          <w:sz w:val="24"/>
          <w:szCs w:val="24"/>
        </w:rPr>
      </w:pPr>
      <w:r>
        <w:rPr>
          <w:rFonts w:hint="eastAsia" w:ascii="仿宋_GB2312" w:hAnsi="宋体" w:eastAsia="仿宋_GB2312" w:cs="仿宋_GB2312"/>
          <w:sz w:val="24"/>
          <w:szCs w:val="24"/>
        </w:rPr>
        <w:t>附件4</w:t>
      </w:r>
    </w:p>
    <w:p>
      <w:pPr>
        <w:jc w:val="center"/>
        <w:rPr>
          <w:rFonts w:ascii="仿宋_GB2312" w:hAnsi="华文仿宋" w:eastAsia="仿宋_GB2312"/>
          <w:b/>
          <w:sz w:val="40"/>
          <w:szCs w:val="28"/>
        </w:rPr>
      </w:pPr>
      <w:r>
        <w:rPr>
          <w:rFonts w:hint="eastAsia" w:ascii="仿宋_GB2312" w:hAnsi="华文仿宋" w:eastAsia="仿宋_GB2312"/>
          <w:b/>
          <w:sz w:val="40"/>
          <w:szCs w:val="28"/>
        </w:rPr>
        <w:t>工 作 证 明</w:t>
      </w:r>
    </w:p>
    <w:p>
      <w:pPr>
        <w:rPr>
          <w:rFonts w:ascii="仿宋_GB2312" w:hAnsi="华文仿宋" w:eastAsia="仿宋_GB2312"/>
          <w:sz w:val="28"/>
          <w:szCs w:val="28"/>
        </w:rPr>
      </w:pPr>
    </w:p>
    <w:p>
      <w:pPr>
        <w:spacing w:line="720" w:lineRule="auto"/>
        <w:jc w:val="left"/>
        <w:rPr>
          <w:rFonts w:ascii="仿宋_GB2312" w:hAnsi="华文仿宋" w:eastAsia="仿宋_GB2312"/>
          <w:sz w:val="32"/>
          <w:szCs w:val="28"/>
        </w:rPr>
      </w:pPr>
      <w:r>
        <w:rPr>
          <w:rFonts w:hint="eastAsia" w:ascii="仿宋_GB2312" w:hAnsi="华文仿宋" w:eastAsia="仿宋_GB2312"/>
          <w:sz w:val="32"/>
          <w:szCs w:val="28"/>
        </w:rPr>
        <w:t>致：</w:t>
      </w:r>
      <w:r>
        <w:rPr>
          <w:rFonts w:hint="eastAsia" w:ascii="仿宋_GB2312" w:hAnsi="华文仿宋" w:eastAsia="仿宋_GB2312"/>
          <w:sz w:val="32"/>
          <w:szCs w:val="28"/>
          <w:u w:val="single"/>
        </w:rPr>
        <w:t xml:space="preserve">                    </w:t>
      </w:r>
      <w:r>
        <w:rPr>
          <w:rFonts w:hint="eastAsia" w:ascii="仿宋_GB2312" w:hAnsi="华文仿宋" w:eastAsia="仿宋_GB2312"/>
          <w:sz w:val="32"/>
          <w:szCs w:val="28"/>
        </w:rPr>
        <w:t>（填写应聘单位名称）</w:t>
      </w:r>
    </w:p>
    <w:p>
      <w:pPr>
        <w:spacing w:line="360" w:lineRule="auto"/>
        <w:ind w:firstLine="640" w:firstLineChars="200"/>
        <w:jc w:val="left"/>
        <w:rPr>
          <w:rFonts w:ascii="仿宋_GB2312" w:hAnsi="华文仿宋" w:eastAsia="仿宋_GB2312"/>
          <w:sz w:val="32"/>
          <w:szCs w:val="28"/>
        </w:rPr>
      </w:pPr>
      <w:r>
        <w:rPr>
          <w:rFonts w:hint="eastAsia" w:ascii="仿宋_GB2312" w:hAnsi="华文仿宋" w:eastAsia="仿宋_GB2312"/>
          <w:sz w:val="32"/>
          <w:szCs w:val="28"/>
        </w:rPr>
        <w:t>根据《2021年天津现代职业技术学院公开招聘实施方案》要求并结合实际情况，兹证明</w:t>
      </w:r>
      <w:r>
        <w:rPr>
          <w:rFonts w:hint="eastAsia" w:ascii="仿宋_GB2312" w:hAnsi="华文仿宋" w:eastAsia="仿宋_GB2312"/>
          <w:sz w:val="32"/>
          <w:szCs w:val="28"/>
          <w:u w:val="single"/>
        </w:rPr>
        <w:t xml:space="preserve">      </w:t>
      </w:r>
      <w:r>
        <w:rPr>
          <w:rFonts w:hint="eastAsia" w:ascii="仿宋_GB2312" w:hAnsi="华文仿宋" w:eastAsia="仿宋_GB2312"/>
          <w:sz w:val="32"/>
          <w:szCs w:val="28"/>
        </w:rPr>
        <w:t>同志，身份证号：</w:t>
      </w:r>
      <w:r>
        <w:rPr>
          <w:rFonts w:hint="eastAsia" w:ascii="仿宋_GB2312" w:hAnsi="华文仿宋" w:eastAsia="仿宋_GB2312"/>
          <w:sz w:val="32"/>
          <w:szCs w:val="28"/>
          <w:u w:val="single"/>
        </w:rPr>
        <w:t xml:space="preserve">                </w:t>
      </w:r>
      <w:r>
        <w:rPr>
          <w:rFonts w:hint="eastAsia" w:ascii="仿宋_GB2312" w:hAnsi="华文仿宋" w:eastAsia="仿宋_GB2312"/>
          <w:sz w:val="32"/>
          <w:szCs w:val="28"/>
        </w:rPr>
        <w:t>，自</w:t>
      </w:r>
      <w:r>
        <w:rPr>
          <w:rFonts w:hint="eastAsia" w:ascii="仿宋_GB2312" w:hAnsi="华文仿宋" w:eastAsia="仿宋_GB2312"/>
          <w:sz w:val="32"/>
          <w:szCs w:val="28"/>
          <w:u w:val="single"/>
        </w:rPr>
        <w:t xml:space="preserve">   </w:t>
      </w:r>
      <w:r>
        <w:rPr>
          <w:rFonts w:hint="eastAsia" w:ascii="仿宋_GB2312" w:hAnsi="华文仿宋" w:eastAsia="仿宋_GB2312"/>
          <w:sz w:val="32"/>
          <w:szCs w:val="28"/>
        </w:rPr>
        <w:t>年</w:t>
      </w:r>
      <w:r>
        <w:rPr>
          <w:rFonts w:hint="eastAsia" w:ascii="仿宋_GB2312" w:hAnsi="华文仿宋" w:eastAsia="仿宋_GB2312"/>
          <w:sz w:val="32"/>
          <w:szCs w:val="28"/>
          <w:u w:val="single"/>
        </w:rPr>
        <w:t xml:space="preserve">  </w:t>
      </w:r>
      <w:r>
        <w:rPr>
          <w:rFonts w:hint="eastAsia" w:ascii="仿宋_GB2312" w:hAnsi="华文仿宋" w:eastAsia="仿宋_GB2312"/>
          <w:sz w:val="32"/>
          <w:szCs w:val="28"/>
        </w:rPr>
        <w:t>月</w:t>
      </w:r>
      <w:r>
        <w:rPr>
          <w:rFonts w:hint="eastAsia" w:ascii="仿宋_GB2312" w:hAnsi="华文仿宋" w:eastAsia="仿宋_GB2312"/>
          <w:sz w:val="32"/>
          <w:szCs w:val="28"/>
          <w:u w:val="single"/>
        </w:rPr>
        <w:t xml:space="preserve">  </w:t>
      </w:r>
      <w:r>
        <w:rPr>
          <w:rFonts w:hint="eastAsia" w:ascii="仿宋_GB2312" w:hAnsi="华文仿宋" w:eastAsia="仿宋_GB2312"/>
          <w:sz w:val="32"/>
          <w:szCs w:val="28"/>
        </w:rPr>
        <w:t>日起至</w:t>
      </w:r>
      <w:r>
        <w:rPr>
          <w:rFonts w:hint="eastAsia" w:ascii="仿宋_GB2312" w:hAnsi="华文仿宋" w:eastAsia="仿宋_GB2312"/>
          <w:sz w:val="32"/>
          <w:szCs w:val="28"/>
          <w:u w:val="single"/>
        </w:rPr>
        <w:t xml:space="preserve">   </w:t>
      </w:r>
      <w:r>
        <w:rPr>
          <w:rFonts w:hint="eastAsia" w:ascii="仿宋_GB2312" w:hAnsi="华文仿宋" w:eastAsia="仿宋_GB2312"/>
          <w:sz w:val="32"/>
          <w:szCs w:val="28"/>
        </w:rPr>
        <w:t>年</w:t>
      </w:r>
      <w:r>
        <w:rPr>
          <w:rFonts w:hint="eastAsia" w:ascii="仿宋_GB2312" w:hAnsi="华文仿宋" w:eastAsia="仿宋_GB2312"/>
          <w:sz w:val="32"/>
          <w:szCs w:val="28"/>
          <w:u w:val="single"/>
        </w:rPr>
        <w:t xml:space="preserve">  </w:t>
      </w:r>
      <w:r>
        <w:rPr>
          <w:rFonts w:hint="eastAsia" w:ascii="仿宋_GB2312" w:hAnsi="华文仿宋" w:eastAsia="仿宋_GB2312"/>
          <w:sz w:val="32"/>
          <w:szCs w:val="28"/>
        </w:rPr>
        <w:t>月</w:t>
      </w:r>
      <w:r>
        <w:rPr>
          <w:rFonts w:hint="eastAsia" w:ascii="仿宋_GB2312" w:hAnsi="华文仿宋" w:eastAsia="仿宋_GB2312"/>
          <w:sz w:val="32"/>
          <w:szCs w:val="28"/>
          <w:u w:val="single"/>
        </w:rPr>
        <w:t xml:space="preserve">  </w:t>
      </w:r>
      <w:r>
        <w:rPr>
          <w:rFonts w:hint="eastAsia" w:ascii="仿宋_GB2312" w:hAnsi="华文仿宋" w:eastAsia="仿宋_GB2312"/>
          <w:sz w:val="32"/>
          <w:szCs w:val="28"/>
        </w:rPr>
        <w:t>日在我单位</w:t>
      </w:r>
      <w:r>
        <w:rPr>
          <w:rFonts w:hint="eastAsia" w:ascii="仿宋_GB2312" w:hAnsi="华文仿宋" w:eastAsia="仿宋_GB2312"/>
          <w:sz w:val="32"/>
          <w:szCs w:val="28"/>
          <w:u w:val="single"/>
        </w:rPr>
        <w:t xml:space="preserve">                  </w:t>
      </w:r>
      <w:r>
        <w:rPr>
          <w:rFonts w:hint="eastAsia" w:ascii="仿宋_GB2312" w:hAnsi="华文仿宋" w:eastAsia="仿宋_GB2312"/>
          <w:sz w:val="32"/>
          <w:szCs w:val="28"/>
        </w:rPr>
        <w:t>岗位进行工作，特此证明。</w:t>
      </w:r>
    </w:p>
    <w:p>
      <w:pPr>
        <w:spacing w:line="720" w:lineRule="auto"/>
        <w:ind w:firstLine="640" w:firstLineChars="200"/>
        <w:jc w:val="left"/>
        <w:rPr>
          <w:rFonts w:ascii="仿宋_GB2312" w:hAnsi="华文仿宋" w:eastAsia="仿宋_GB2312"/>
          <w:sz w:val="32"/>
          <w:szCs w:val="28"/>
        </w:rPr>
      </w:pPr>
      <w:r>
        <w:rPr>
          <w:rFonts w:hint="eastAsia" w:ascii="仿宋_GB2312" w:hAnsi="华文仿宋" w:eastAsia="仿宋_GB2312"/>
          <w:sz w:val="32"/>
          <w:szCs w:val="28"/>
        </w:rPr>
        <w:t>本单位在此承诺：上述证明真实有效，若存在不实或虚假事宜，愿承担相应法律责任。</w:t>
      </w:r>
    </w:p>
    <w:p>
      <w:pPr>
        <w:spacing w:line="720" w:lineRule="auto"/>
        <w:ind w:firstLine="640" w:firstLineChars="200"/>
        <w:jc w:val="left"/>
        <w:rPr>
          <w:rFonts w:ascii="仿宋_GB2312" w:hAnsi="华文仿宋" w:eastAsia="仿宋_GB2312"/>
          <w:sz w:val="32"/>
          <w:szCs w:val="28"/>
        </w:rPr>
      </w:pPr>
    </w:p>
    <w:p>
      <w:pPr>
        <w:spacing w:line="720" w:lineRule="auto"/>
        <w:ind w:firstLine="640" w:firstLineChars="200"/>
        <w:jc w:val="center"/>
        <w:rPr>
          <w:rFonts w:ascii="仿宋_GB2312" w:hAnsi="华文仿宋" w:eastAsia="仿宋_GB2312"/>
          <w:sz w:val="32"/>
          <w:szCs w:val="28"/>
        </w:rPr>
      </w:pPr>
      <w:r>
        <w:rPr>
          <w:rFonts w:hint="eastAsia" w:ascii="仿宋_GB2312" w:hAnsi="华文仿宋" w:eastAsia="仿宋_GB2312"/>
          <w:sz w:val="32"/>
          <w:szCs w:val="28"/>
        </w:rPr>
        <w:t xml:space="preserve">                    单位名称：（公章）</w:t>
      </w:r>
    </w:p>
    <w:p>
      <w:pPr>
        <w:spacing w:line="720" w:lineRule="auto"/>
        <w:ind w:firstLine="640" w:firstLineChars="200"/>
        <w:jc w:val="right"/>
        <w:rPr>
          <w:rFonts w:ascii="仿宋_GB2312" w:hAnsi="华文仿宋" w:eastAsia="仿宋_GB2312"/>
          <w:sz w:val="32"/>
          <w:szCs w:val="28"/>
        </w:rPr>
      </w:pPr>
      <w:r>
        <w:rPr>
          <w:rFonts w:hint="eastAsia" w:ascii="仿宋_GB2312" w:hAnsi="华文仿宋" w:eastAsia="仿宋_GB2312"/>
          <w:sz w:val="32"/>
          <w:szCs w:val="28"/>
        </w:rPr>
        <w:t>年   月   日</w:t>
      </w:r>
    </w:p>
    <w:p>
      <w:pPr>
        <w:spacing w:line="480" w:lineRule="exact"/>
        <w:jc w:val="left"/>
        <w:rPr>
          <w:rFonts w:ascii="仿宋_GB2312" w:hAnsi="宋体" w:eastAsia="仿宋_GB2312"/>
          <w:sz w:val="24"/>
          <w:szCs w:val="24"/>
        </w:rPr>
      </w:pPr>
    </w:p>
    <w:p>
      <w:pPr>
        <w:spacing w:line="480" w:lineRule="exact"/>
        <w:jc w:val="left"/>
        <w:rPr>
          <w:rFonts w:ascii="仿宋_GB2312" w:hAnsi="宋体" w:eastAsia="仿宋_GB2312"/>
          <w:sz w:val="24"/>
          <w:szCs w:val="24"/>
        </w:rPr>
      </w:pPr>
    </w:p>
    <w:p>
      <w:pPr>
        <w:spacing w:line="480" w:lineRule="exact"/>
        <w:jc w:val="left"/>
        <w:rPr>
          <w:rFonts w:ascii="仿宋_GB2312" w:hAnsi="宋体" w:eastAsia="仿宋_GB2312"/>
          <w:sz w:val="24"/>
          <w:szCs w:val="24"/>
        </w:rPr>
      </w:pPr>
    </w:p>
    <w:p>
      <w:pPr>
        <w:spacing w:line="480" w:lineRule="exact"/>
        <w:jc w:val="left"/>
        <w:rPr>
          <w:rFonts w:ascii="仿宋_GB2312" w:hAnsi="宋体" w:eastAsia="仿宋_GB2312"/>
          <w:sz w:val="24"/>
          <w:szCs w:val="24"/>
        </w:rPr>
      </w:pPr>
    </w:p>
    <w:p>
      <w:pPr>
        <w:spacing w:line="480" w:lineRule="exact"/>
        <w:jc w:val="left"/>
        <w:rPr>
          <w:rFonts w:ascii="仿宋_GB2312" w:hAnsi="宋体" w:eastAsia="仿宋_GB2312"/>
          <w:sz w:val="24"/>
          <w:szCs w:val="24"/>
        </w:rPr>
      </w:pPr>
    </w:p>
    <w:p>
      <w:pPr>
        <w:spacing w:line="480" w:lineRule="exact"/>
        <w:jc w:val="left"/>
        <w:rPr>
          <w:rFonts w:ascii="仿宋_GB2312" w:hAnsi="宋体" w:eastAsia="仿宋_GB2312"/>
          <w:sz w:val="24"/>
          <w:szCs w:val="24"/>
        </w:rPr>
      </w:pPr>
    </w:p>
    <w:p>
      <w:pPr>
        <w:spacing w:line="480" w:lineRule="exact"/>
        <w:jc w:val="left"/>
        <w:rPr>
          <w:rFonts w:ascii="仿宋_GB2312" w:hAnsi="宋体" w:eastAsia="仿宋_GB2312"/>
          <w:sz w:val="24"/>
          <w:szCs w:val="24"/>
        </w:rPr>
      </w:pPr>
    </w:p>
    <w:p>
      <w:pPr>
        <w:spacing w:line="480" w:lineRule="exact"/>
        <w:jc w:val="left"/>
        <w:rPr>
          <w:rFonts w:ascii="仿宋_GB2312" w:hAnsi="宋体" w:eastAsia="仿宋_GB2312"/>
          <w:sz w:val="24"/>
          <w:szCs w:val="24"/>
        </w:rPr>
      </w:pPr>
    </w:p>
    <w:p>
      <w:pPr>
        <w:spacing w:line="480" w:lineRule="exact"/>
        <w:jc w:val="left"/>
        <w:rPr>
          <w:rFonts w:ascii="仿宋_GB2312" w:hAnsi="宋体" w:eastAsia="仿宋_GB2312"/>
          <w:sz w:val="24"/>
          <w:szCs w:val="24"/>
        </w:rPr>
      </w:pPr>
    </w:p>
    <w:p>
      <w:pPr>
        <w:pStyle w:val="5"/>
        <w:shd w:val="clear" w:color="auto" w:fill="FFFFFF"/>
        <w:spacing w:before="0" w:beforeAutospacing="0" w:after="0" w:afterAutospacing="0" w:line="560" w:lineRule="exact"/>
        <w:jc w:val="both"/>
        <w:textAlignment w:val="baseline"/>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附件</w:t>
      </w:r>
      <w:r>
        <w:rPr>
          <w:rFonts w:ascii="仿宋" w:hAnsi="仿宋" w:eastAsia="仿宋" w:cs="仿宋"/>
          <w:sz w:val="32"/>
          <w:szCs w:val="32"/>
          <w:shd w:val="clear" w:color="auto" w:fill="FFFFFF"/>
        </w:rPr>
        <w:t>5</w:t>
      </w:r>
      <w:r>
        <w:rPr>
          <w:rFonts w:hint="eastAsia" w:ascii="仿宋" w:hAnsi="仿宋" w:eastAsia="仿宋" w:cs="仿宋"/>
          <w:sz w:val="32"/>
          <w:szCs w:val="32"/>
          <w:shd w:val="clear" w:color="auto" w:fill="FFFFFF"/>
        </w:rPr>
        <w:t>：</w:t>
      </w:r>
    </w:p>
    <w:p>
      <w:pPr>
        <w:pStyle w:val="5"/>
        <w:shd w:val="clear" w:color="auto" w:fill="FFFFFF"/>
        <w:spacing w:before="0" w:beforeAutospacing="0" w:after="0" w:afterAutospacing="0" w:line="560" w:lineRule="exact"/>
        <w:jc w:val="center"/>
        <w:textAlignment w:val="baseline"/>
        <w:rPr>
          <w:rFonts w:ascii="仿宋" w:hAnsi="仿宋" w:eastAsia="仿宋" w:cs="仿宋"/>
          <w:b/>
          <w:sz w:val="32"/>
          <w:szCs w:val="32"/>
          <w:shd w:val="clear" w:color="auto" w:fill="FFFFFF"/>
        </w:rPr>
      </w:pPr>
      <w:r>
        <w:rPr>
          <w:rFonts w:hint="eastAsia" w:ascii="仿宋" w:hAnsi="仿宋" w:eastAsia="仿宋" w:cs="仿宋"/>
          <w:b/>
          <w:bCs/>
          <w:sz w:val="32"/>
          <w:szCs w:val="32"/>
          <w:shd w:val="clear" w:color="auto" w:fill="FFFFFF"/>
        </w:rPr>
        <w:t>天津现代职业技术学院公开招聘考生防疫须知</w:t>
      </w:r>
    </w:p>
    <w:p>
      <w:pPr>
        <w:pStyle w:val="5"/>
        <w:shd w:val="clear" w:color="auto" w:fill="FFFFFF"/>
        <w:spacing w:before="0" w:beforeAutospacing="0" w:after="0" w:afterAutospacing="0" w:line="560" w:lineRule="exact"/>
        <w:ind w:firstLine="640" w:firstLineChars="200"/>
        <w:textAlignment w:val="baseline"/>
        <w:rPr>
          <w:rFonts w:ascii="仿宋" w:hAnsi="仿宋" w:eastAsia="仿宋" w:cs="仿宋"/>
          <w:sz w:val="32"/>
          <w:szCs w:val="32"/>
          <w:shd w:val="clear" w:color="auto" w:fill="FFFFFF"/>
        </w:rPr>
      </w:pPr>
    </w:p>
    <w:p>
      <w:pPr>
        <w:pStyle w:val="5"/>
        <w:shd w:val="clear" w:color="auto" w:fill="FFFFFF"/>
        <w:spacing w:before="0" w:beforeAutospacing="0" w:after="0" w:afterAutospacing="0" w:line="560" w:lineRule="exact"/>
        <w:ind w:firstLine="640" w:firstLineChars="200"/>
        <w:textAlignment w:val="baseline"/>
        <w:rPr>
          <w:rFonts w:ascii="仿宋" w:hAnsi="仿宋" w:eastAsia="仿宋" w:cs="仿宋"/>
          <w:sz w:val="32"/>
          <w:szCs w:val="32"/>
          <w:shd w:val="clear" w:color="auto" w:fill="FFFFFF"/>
        </w:rPr>
      </w:pPr>
      <w:r>
        <w:rPr>
          <w:rFonts w:ascii="仿宋" w:hAnsi="仿宋" w:eastAsia="仿宋" w:cs="仿宋"/>
          <w:sz w:val="32"/>
          <w:szCs w:val="32"/>
          <w:shd w:val="clear" w:color="auto" w:fill="FFFFFF"/>
        </w:rPr>
        <w:t>为</w:t>
      </w:r>
      <w:r>
        <w:rPr>
          <w:rFonts w:hint="eastAsia" w:ascii="仿宋" w:hAnsi="仿宋" w:eastAsia="仿宋" w:cs="仿宋"/>
          <w:sz w:val="32"/>
          <w:szCs w:val="32"/>
          <w:shd w:val="clear" w:color="auto" w:fill="FFFFFF"/>
        </w:rPr>
        <w:t>确保</w:t>
      </w:r>
      <w:r>
        <w:rPr>
          <w:rFonts w:ascii="仿宋" w:hAnsi="仿宋" w:eastAsia="仿宋" w:cs="仿宋"/>
          <w:sz w:val="32"/>
          <w:szCs w:val="32"/>
          <w:shd w:val="clear" w:color="auto" w:fill="FFFFFF"/>
        </w:rPr>
        <w:t>教师招聘考试工作</w:t>
      </w:r>
      <w:r>
        <w:rPr>
          <w:rFonts w:hint="eastAsia" w:ascii="仿宋" w:hAnsi="仿宋" w:eastAsia="仿宋" w:cs="仿宋"/>
          <w:sz w:val="32"/>
          <w:szCs w:val="32"/>
          <w:shd w:val="clear" w:color="auto" w:fill="FFFFFF"/>
        </w:rPr>
        <w:t>的顺利进行</w:t>
      </w:r>
      <w:r>
        <w:rPr>
          <w:rFonts w:ascii="仿宋" w:hAnsi="仿宋" w:eastAsia="仿宋" w:cs="仿宋"/>
          <w:sz w:val="32"/>
          <w:szCs w:val="32"/>
          <w:shd w:val="clear" w:color="auto" w:fill="FFFFFF"/>
        </w:rPr>
        <w:t>，</w:t>
      </w:r>
      <w:r>
        <w:rPr>
          <w:rFonts w:hint="eastAsia" w:ascii="仿宋" w:hAnsi="仿宋" w:eastAsia="仿宋" w:cs="仿宋"/>
          <w:sz w:val="32"/>
          <w:szCs w:val="32"/>
          <w:shd w:val="clear" w:color="auto" w:fill="FFFFFF"/>
        </w:rPr>
        <w:t>保障考生健康安全，</w:t>
      </w:r>
      <w:r>
        <w:rPr>
          <w:rFonts w:ascii="仿宋" w:hAnsi="仿宋" w:eastAsia="仿宋" w:cs="仿宋"/>
          <w:sz w:val="32"/>
          <w:szCs w:val="32"/>
          <w:shd w:val="clear" w:color="auto" w:fill="FFFFFF"/>
        </w:rPr>
        <w:t>请</w:t>
      </w:r>
      <w:r>
        <w:rPr>
          <w:rFonts w:hint="eastAsia" w:ascii="仿宋" w:hAnsi="仿宋" w:eastAsia="仿宋" w:cs="仿宋"/>
          <w:sz w:val="32"/>
          <w:szCs w:val="32"/>
          <w:shd w:val="clear" w:color="auto" w:fill="FFFFFF"/>
        </w:rPr>
        <w:t>各位</w:t>
      </w:r>
      <w:r>
        <w:rPr>
          <w:rFonts w:ascii="仿宋" w:hAnsi="仿宋" w:eastAsia="仿宋" w:cs="仿宋"/>
          <w:sz w:val="32"/>
          <w:szCs w:val="32"/>
          <w:shd w:val="clear" w:color="auto" w:fill="FFFFFF"/>
        </w:rPr>
        <w:t>考生</w:t>
      </w:r>
      <w:r>
        <w:rPr>
          <w:rFonts w:hint="eastAsia" w:ascii="仿宋" w:hAnsi="仿宋" w:eastAsia="仿宋" w:cs="仿宋"/>
          <w:sz w:val="32"/>
          <w:szCs w:val="32"/>
          <w:shd w:val="clear" w:color="auto" w:fill="FFFFFF"/>
        </w:rPr>
        <w:t>密切</w:t>
      </w:r>
      <w:r>
        <w:rPr>
          <w:rFonts w:ascii="仿宋" w:hAnsi="仿宋" w:eastAsia="仿宋" w:cs="仿宋"/>
          <w:sz w:val="32"/>
          <w:szCs w:val="32"/>
          <w:shd w:val="clear" w:color="auto" w:fill="FFFFFF"/>
        </w:rPr>
        <w:t>关注</w:t>
      </w:r>
      <w:r>
        <w:rPr>
          <w:rFonts w:hint="eastAsia" w:ascii="仿宋" w:hAnsi="仿宋" w:eastAsia="仿宋" w:cs="仿宋"/>
          <w:sz w:val="32"/>
          <w:szCs w:val="32"/>
          <w:shd w:val="clear" w:color="auto" w:fill="FFFFFF"/>
        </w:rPr>
        <w:t>报名</w:t>
      </w:r>
      <w:r>
        <w:rPr>
          <w:rFonts w:ascii="仿宋" w:hAnsi="仿宋" w:eastAsia="仿宋" w:cs="仿宋"/>
          <w:sz w:val="32"/>
          <w:szCs w:val="32"/>
          <w:shd w:val="clear" w:color="auto" w:fill="FFFFFF"/>
        </w:rPr>
        <w:t>网站信息，</w:t>
      </w:r>
      <w:r>
        <w:rPr>
          <w:rFonts w:hint="eastAsia" w:ascii="仿宋" w:hAnsi="仿宋" w:eastAsia="仿宋" w:cs="仿宋"/>
          <w:sz w:val="32"/>
          <w:szCs w:val="32"/>
          <w:shd w:val="clear" w:color="auto" w:fill="FFFFFF"/>
        </w:rPr>
        <w:t>严格遵守防疫和安全要求，</w:t>
      </w:r>
      <w:r>
        <w:rPr>
          <w:rFonts w:ascii="仿宋" w:hAnsi="仿宋" w:eastAsia="仿宋" w:cs="仿宋"/>
          <w:sz w:val="32"/>
          <w:szCs w:val="32"/>
          <w:shd w:val="clear" w:color="auto" w:fill="FFFFFF"/>
        </w:rPr>
        <w:t>做好</w:t>
      </w:r>
      <w:r>
        <w:rPr>
          <w:rFonts w:hint="eastAsia" w:ascii="仿宋" w:hAnsi="仿宋" w:eastAsia="仿宋" w:cs="仿宋"/>
          <w:sz w:val="32"/>
          <w:szCs w:val="32"/>
          <w:shd w:val="clear" w:color="auto" w:fill="FFFFFF"/>
        </w:rPr>
        <w:t>各项</w:t>
      </w:r>
      <w:r>
        <w:rPr>
          <w:rFonts w:ascii="仿宋" w:hAnsi="仿宋" w:eastAsia="仿宋" w:cs="仿宋"/>
          <w:sz w:val="32"/>
          <w:szCs w:val="32"/>
          <w:shd w:val="clear" w:color="auto" w:fill="FFFFFF"/>
        </w:rPr>
        <w:t>考前准备工作。</w:t>
      </w:r>
    </w:p>
    <w:p>
      <w:pPr>
        <w:pStyle w:val="5"/>
        <w:shd w:val="clear" w:color="auto" w:fill="FFFFFF"/>
        <w:spacing w:before="0" w:beforeAutospacing="0" w:after="0" w:afterAutospacing="0" w:line="560" w:lineRule="exact"/>
        <w:ind w:firstLine="640" w:firstLineChars="200"/>
        <w:textAlignment w:val="baseline"/>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一、</w:t>
      </w:r>
      <w:r>
        <w:rPr>
          <w:rFonts w:hint="eastAsia" w:ascii="仿宋" w:hAnsi="仿宋" w:eastAsia="仿宋" w:cs="仿宋"/>
          <w:b/>
          <w:sz w:val="32"/>
          <w:szCs w:val="32"/>
          <w:shd w:val="clear" w:color="auto" w:fill="FFFFFF"/>
        </w:rPr>
        <w:t>所有考生在笔试当天须提交考生健康卡和考试安全承诺书，并出示天津健康码。</w:t>
      </w:r>
    </w:p>
    <w:p>
      <w:pPr>
        <w:pStyle w:val="5"/>
        <w:shd w:val="clear" w:color="auto" w:fill="FFFFFF"/>
        <w:spacing w:before="0" w:beforeAutospacing="0" w:after="0" w:afterAutospacing="0" w:line="560" w:lineRule="exact"/>
        <w:ind w:firstLine="640" w:firstLineChars="200"/>
        <w:textAlignment w:val="baseline"/>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（一）考生登录天津市人才服务中心网站下载考生健康卡及考试安全承诺书，如实填写</w:t>
      </w:r>
      <w:r>
        <w:rPr>
          <w:rFonts w:hint="eastAsia" w:ascii="仿宋" w:hAnsi="仿宋" w:eastAsia="仿宋" w:cs="仿宋"/>
          <w:b/>
          <w:sz w:val="32"/>
          <w:szCs w:val="32"/>
          <w:shd w:val="clear" w:color="auto" w:fill="FFFFFF"/>
        </w:rPr>
        <w:t>考试前1</w:t>
      </w:r>
      <w:r>
        <w:rPr>
          <w:rFonts w:ascii="仿宋" w:hAnsi="仿宋" w:eastAsia="仿宋" w:cs="仿宋"/>
          <w:b/>
          <w:sz w:val="32"/>
          <w:szCs w:val="32"/>
          <w:shd w:val="clear" w:color="auto" w:fill="FFFFFF"/>
        </w:rPr>
        <w:t>4</w:t>
      </w:r>
      <w:r>
        <w:rPr>
          <w:rFonts w:hint="eastAsia" w:ascii="仿宋" w:hAnsi="仿宋" w:eastAsia="仿宋" w:cs="仿宋"/>
          <w:b/>
          <w:sz w:val="32"/>
          <w:szCs w:val="32"/>
          <w:shd w:val="clear" w:color="auto" w:fill="FFFFFF"/>
        </w:rPr>
        <w:t>天</w:t>
      </w:r>
      <w:r>
        <w:rPr>
          <w:rFonts w:hint="eastAsia" w:ascii="仿宋" w:hAnsi="仿宋" w:eastAsia="仿宋" w:cs="仿宋"/>
          <w:sz w:val="32"/>
          <w:szCs w:val="32"/>
          <w:shd w:val="clear" w:color="auto" w:fill="FFFFFF"/>
        </w:rPr>
        <w:t>的个人健康信息等相关情况，签署考试安全承诺书，于考试当天入场时出示，交给工作人员。</w:t>
      </w:r>
    </w:p>
    <w:p>
      <w:pPr>
        <w:pStyle w:val="5"/>
        <w:shd w:val="clear" w:color="auto" w:fill="FFFFFF"/>
        <w:spacing w:before="0" w:beforeAutospacing="0" w:after="0" w:afterAutospacing="0" w:line="560" w:lineRule="exact"/>
        <w:ind w:firstLine="640" w:firstLineChars="200"/>
        <w:textAlignment w:val="baseline"/>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（二）考生须申请天津健康码，持有“绿码”方能进入考点参加考试。考生进入考点时，须主动出示实时天津市健康码“绿码”。手机要在亮码后存放在指定位置，不能随身携带。</w:t>
      </w:r>
    </w:p>
    <w:p>
      <w:pPr>
        <w:pStyle w:val="5"/>
        <w:numPr>
          <w:ilvl w:val="0"/>
          <w:numId w:val="3"/>
        </w:numPr>
        <w:shd w:val="clear" w:color="auto" w:fill="FFFFFF"/>
        <w:spacing w:before="0" w:beforeAutospacing="0" w:after="0" w:afterAutospacing="0" w:line="560" w:lineRule="exact"/>
        <w:ind w:firstLine="640" w:firstLineChars="200"/>
        <w:textAlignment w:val="baseline"/>
        <w:rPr>
          <w:rFonts w:ascii="仿宋" w:hAnsi="仿宋" w:eastAsia="仿宋" w:cs="仿宋"/>
          <w:b/>
          <w:sz w:val="32"/>
          <w:szCs w:val="32"/>
          <w:shd w:val="clear" w:color="auto" w:fill="FFFFFF"/>
        </w:rPr>
      </w:pPr>
      <w:r>
        <w:rPr>
          <w:rFonts w:ascii="仿宋" w:hAnsi="仿宋" w:eastAsia="仿宋" w:cs="仿宋"/>
          <w:b/>
          <w:sz w:val="32"/>
          <w:szCs w:val="32"/>
          <w:shd w:val="clear" w:color="auto" w:fill="FFFFFF"/>
        </w:rPr>
        <w:t>具有疫情中高风险地区旅居史的考生，</w:t>
      </w:r>
      <w:r>
        <w:rPr>
          <w:rFonts w:hint="eastAsia" w:ascii="仿宋" w:hAnsi="仿宋" w:eastAsia="仿宋" w:cs="仿宋"/>
          <w:b/>
          <w:sz w:val="32"/>
          <w:szCs w:val="32"/>
          <w:shd w:val="clear" w:color="auto" w:fill="FFFFFF"/>
        </w:rPr>
        <w:t>须提供抵津前7日内核酸检测阴性证明，</w:t>
      </w:r>
      <w:r>
        <w:rPr>
          <w:rFonts w:ascii="仿宋" w:hAnsi="仿宋" w:eastAsia="仿宋" w:cs="仿宋"/>
          <w:b/>
          <w:sz w:val="32"/>
          <w:szCs w:val="32"/>
          <w:shd w:val="clear" w:color="auto" w:fill="FFFFFF"/>
        </w:rPr>
        <w:t>方可参加考试。</w:t>
      </w:r>
    </w:p>
    <w:p>
      <w:pPr>
        <w:pStyle w:val="5"/>
        <w:numPr>
          <w:ilvl w:val="0"/>
          <w:numId w:val="3"/>
        </w:numPr>
        <w:shd w:val="clear" w:color="auto" w:fill="FFFFFF"/>
        <w:spacing w:before="0" w:beforeAutospacing="0" w:after="0" w:afterAutospacing="0" w:line="560" w:lineRule="exact"/>
        <w:ind w:firstLine="640" w:firstLineChars="200"/>
        <w:textAlignment w:val="baseline"/>
        <w:rPr>
          <w:rFonts w:ascii="仿宋" w:hAnsi="仿宋" w:eastAsia="仿宋" w:cs="仿宋"/>
          <w:b/>
          <w:sz w:val="32"/>
          <w:szCs w:val="32"/>
          <w:shd w:val="clear" w:color="auto" w:fill="FFFFFF"/>
        </w:rPr>
      </w:pPr>
      <w:r>
        <w:rPr>
          <w:rFonts w:hint="eastAsia" w:ascii="仿宋" w:hAnsi="仿宋" w:eastAsia="仿宋" w:cs="仿宋"/>
          <w:b/>
          <w:sz w:val="32"/>
          <w:szCs w:val="32"/>
          <w:shd w:val="clear" w:color="auto" w:fill="FFFFFF"/>
        </w:rPr>
        <w:t>自考试前</w:t>
      </w:r>
      <w:r>
        <w:rPr>
          <w:rFonts w:ascii="仿宋" w:hAnsi="仿宋" w:eastAsia="仿宋" w:cs="仿宋"/>
          <w:b/>
          <w:sz w:val="32"/>
          <w:szCs w:val="32"/>
          <w:shd w:val="clear" w:color="auto" w:fill="FFFFFF"/>
        </w:rPr>
        <w:t>7</w:t>
      </w:r>
      <w:r>
        <w:rPr>
          <w:rFonts w:hint="eastAsia" w:ascii="仿宋" w:hAnsi="仿宋" w:eastAsia="仿宋" w:cs="仿宋"/>
          <w:b/>
          <w:sz w:val="32"/>
          <w:szCs w:val="32"/>
          <w:shd w:val="clear" w:color="auto" w:fill="FFFFFF"/>
        </w:rPr>
        <w:t>日起</w:t>
      </w:r>
      <w:r>
        <w:rPr>
          <w:rFonts w:ascii="仿宋" w:hAnsi="仿宋" w:eastAsia="仿宋" w:cs="仿宋"/>
          <w:b/>
          <w:sz w:val="32"/>
          <w:szCs w:val="32"/>
          <w:shd w:val="clear" w:color="auto" w:fill="FFFFFF"/>
        </w:rPr>
        <w:t>，</w:t>
      </w:r>
      <w:r>
        <w:rPr>
          <w:rFonts w:hint="eastAsia" w:ascii="仿宋" w:hAnsi="仿宋" w:eastAsia="仿宋" w:cs="仿宋"/>
          <w:b/>
          <w:sz w:val="32"/>
          <w:szCs w:val="32"/>
          <w:shd w:val="clear" w:color="auto" w:fill="FFFFFF"/>
        </w:rPr>
        <w:t>考生如</w:t>
      </w:r>
      <w:r>
        <w:rPr>
          <w:rFonts w:ascii="仿宋" w:hAnsi="仿宋" w:eastAsia="仿宋" w:cs="仿宋"/>
          <w:b/>
          <w:sz w:val="32"/>
          <w:szCs w:val="32"/>
          <w:shd w:val="clear" w:color="auto" w:fill="FFFFFF"/>
        </w:rPr>
        <w:t>出现发热、乏力、咳嗽、呼吸困难、腹泻等</w:t>
      </w:r>
      <w:r>
        <w:rPr>
          <w:rFonts w:hint="eastAsia" w:ascii="仿宋" w:hAnsi="仿宋" w:eastAsia="仿宋" w:cs="仿宋"/>
          <w:b/>
          <w:sz w:val="32"/>
          <w:szCs w:val="32"/>
          <w:shd w:val="clear" w:color="auto" w:fill="FFFFFF"/>
        </w:rPr>
        <w:t>病状</w:t>
      </w:r>
      <w:r>
        <w:rPr>
          <w:rFonts w:ascii="仿宋" w:hAnsi="仿宋" w:eastAsia="仿宋" w:cs="仿宋"/>
          <w:b/>
          <w:sz w:val="32"/>
          <w:szCs w:val="32"/>
          <w:shd w:val="clear" w:color="auto" w:fill="FFFFFF"/>
        </w:rPr>
        <w:t>，</w:t>
      </w:r>
      <w:r>
        <w:rPr>
          <w:rFonts w:hint="eastAsia" w:ascii="仿宋" w:hAnsi="仿宋" w:eastAsia="仿宋" w:cs="仿宋"/>
          <w:b/>
          <w:sz w:val="32"/>
          <w:szCs w:val="32"/>
          <w:shd w:val="clear" w:color="auto" w:fill="FFFFFF"/>
        </w:rPr>
        <w:t>考生应</w:t>
      </w:r>
      <w:r>
        <w:rPr>
          <w:rFonts w:ascii="仿宋" w:hAnsi="仿宋" w:eastAsia="仿宋" w:cs="仿宋"/>
          <w:b/>
          <w:sz w:val="32"/>
          <w:szCs w:val="32"/>
          <w:shd w:val="clear" w:color="auto" w:fill="FFFFFF"/>
        </w:rPr>
        <w:t>及时到医院就医</w:t>
      </w:r>
      <w:r>
        <w:rPr>
          <w:rFonts w:hint="eastAsia" w:ascii="仿宋" w:hAnsi="仿宋" w:eastAsia="仿宋" w:cs="仿宋"/>
          <w:b/>
          <w:sz w:val="32"/>
          <w:szCs w:val="32"/>
          <w:shd w:val="clear" w:color="auto" w:fill="FFFFFF"/>
        </w:rPr>
        <w:t>。未被确诊为新冠肺炎的考生，须携带核酸检测阴性证明，方可参加考试。</w:t>
      </w:r>
    </w:p>
    <w:p>
      <w:pPr>
        <w:pStyle w:val="5"/>
        <w:numPr>
          <w:ilvl w:val="0"/>
          <w:numId w:val="3"/>
        </w:numPr>
        <w:shd w:val="clear" w:color="auto" w:fill="FFFFFF"/>
        <w:spacing w:before="0" w:beforeAutospacing="0" w:after="0" w:afterAutospacing="0" w:line="560" w:lineRule="exact"/>
        <w:ind w:firstLine="640" w:firstLineChars="200"/>
        <w:textAlignment w:val="baseline"/>
        <w:rPr>
          <w:rFonts w:ascii="仿宋" w:hAnsi="仿宋" w:eastAsia="仿宋" w:cs="仿宋"/>
          <w:b/>
          <w:sz w:val="32"/>
          <w:szCs w:val="32"/>
          <w:shd w:val="clear" w:color="auto" w:fill="FFFFFF"/>
        </w:rPr>
      </w:pPr>
      <w:r>
        <w:rPr>
          <w:rFonts w:hint="eastAsia" w:ascii="仿宋" w:hAnsi="仿宋" w:eastAsia="仿宋" w:cs="仿宋"/>
          <w:b/>
          <w:sz w:val="32"/>
          <w:szCs w:val="32"/>
          <w:shd w:val="clear" w:color="auto" w:fill="FFFFFF"/>
        </w:rPr>
        <w:t>被确诊为“新冠肺炎”或疑似病人的考生，以及需要医学隔离观察的考生不得参加笔试（已治愈并完成隔离及已排除疑似考生除外）。</w:t>
      </w:r>
    </w:p>
    <w:p>
      <w:pPr>
        <w:pStyle w:val="5"/>
        <w:numPr>
          <w:ilvl w:val="0"/>
          <w:numId w:val="3"/>
        </w:numPr>
        <w:shd w:val="clear" w:color="auto" w:fill="FFFFFF"/>
        <w:spacing w:before="0" w:beforeAutospacing="0" w:after="0" w:afterAutospacing="0" w:line="560" w:lineRule="exact"/>
        <w:ind w:firstLine="640" w:firstLineChars="200"/>
        <w:textAlignment w:val="baseline"/>
        <w:rPr>
          <w:rFonts w:ascii="仿宋" w:hAnsi="仿宋" w:eastAsia="仿宋" w:cs="仿宋"/>
          <w:b/>
          <w:sz w:val="32"/>
          <w:szCs w:val="32"/>
          <w:shd w:val="clear" w:color="auto" w:fill="FFFFFF"/>
        </w:rPr>
      </w:pPr>
      <w:r>
        <w:rPr>
          <w:rFonts w:hint="eastAsia" w:ascii="仿宋" w:hAnsi="仿宋" w:eastAsia="仿宋" w:cs="仿宋"/>
          <w:b/>
          <w:sz w:val="32"/>
          <w:szCs w:val="32"/>
          <w:shd w:val="clear" w:color="auto" w:fill="FFFFFF"/>
        </w:rPr>
        <w:t>所有考生必须严格遵守考场防疫要求</w:t>
      </w:r>
    </w:p>
    <w:p>
      <w:pPr>
        <w:pStyle w:val="5"/>
        <w:shd w:val="clear" w:color="auto" w:fill="FFFFFF"/>
        <w:spacing w:before="0" w:beforeAutospacing="0" w:after="0" w:afterAutospacing="0" w:line="560" w:lineRule="exact"/>
        <w:ind w:firstLine="640" w:firstLineChars="200"/>
        <w:textAlignment w:val="baseline"/>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（一）考生须主动接受进入考点和考场内的体温检测，“津门战役</w:t>
      </w:r>
      <w:r>
        <w:rPr>
          <w:rFonts w:ascii="仿宋" w:hAnsi="仿宋" w:eastAsia="仿宋" w:cs="仿宋"/>
          <w:sz w:val="32"/>
          <w:szCs w:val="32"/>
          <w:shd w:val="clear" w:color="auto" w:fill="FFFFFF"/>
        </w:rPr>
        <w:t>”</w:t>
      </w:r>
      <w:r>
        <w:rPr>
          <w:rFonts w:hint="eastAsia" w:ascii="仿宋" w:hAnsi="仿宋" w:eastAsia="仿宋" w:cs="仿宋"/>
          <w:sz w:val="32"/>
          <w:szCs w:val="32"/>
          <w:shd w:val="clear" w:color="auto" w:fill="FFFFFF"/>
        </w:rPr>
        <w:t>扫码，出示实时天津市健康码，若体温达到或超过37.3℃或天津市健康码为红色和橙色，须服从考点应急处置安排。</w:t>
      </w:r>
      <w:r>
        <w:rPr>
          <w:rFonts w:ascii="仿宋" w:hAnsi="仿宋" w:eastAsia="仿宋" w:cs="仿宋"/>
          <w:sz w:val="32"/>
          <w:szCs w:val="32"/>
          <w:shd w:val="clear" w:color="auto" w:fill="FFFFFF"/>
        </w:rPr>
        <w:br w:type="textWrapping"/>
      </w:r>
      <w:r>
        <w:rPr>
          <w:rFonts w:ascii="仿宋" w:hAnsi="仿宋" w:eastAsia="仿宋" w:cs="仿宋"/>
          <w:sz w:val="32"/>
          <w:szCs w:val="32"/>
          <w:shd w:val="clear" w:color="auto" w:fill="FFFFFF"/>
        </w:rPr>
        <w:t>  </w:t>
      </w:r>
      <w:r>
        <w:rPr>
          <w:rFonts w:hint="eastAsia" w:ascii="仿宋" w:hAnsi="仿宋" w:eastAsia="仿宋" w:cs="仿宋"/>
          <w:sz w:val="32"/>
          <w:szCs w:val="32"/>
          <w:shd w:val="clear" w:color="auto" w:fill="FFFFFF"/>
        </w:rPr>
        <w:t xml:space="preserve">  （二）</w:t>
      </w:r>
      <w:r>
        <w:rPr>
          <w:rFonts w:ascii="仿宋" w:hAnsi="仿宋" w:eastAsia="仿宋" w:cs="仿宋"/>
          <w:sz w:val="32"/>
          <w:szCs w:val="32"/>
          <w:shd w:val="clear" w:color="auto" w:fill="FFFFFF"/>
        </w:rPr>
        <w:t>考生须听从考点指挥，分散进入考点和考场楼，进退考场、如厕时均须与他人保持1米以上距离，考生之间避免近距离接触交流</w:t>
      </w:r>
      <w:r>
        <w:rPr>
          <w:rFonts w:hint="eastAsia" w:ascii="仿宋" w:hAnsi="仿宋" w:eastAsia="仿宋" w:cs="仿宋"/>
          <w:sz w:val="32"/>
          <w:szCs w:val="32"/>
          <w:shd w:val="clear" w:color="auto" w:fill="FFFFFF"/>
        </w:rPr>
        <w:t>。</w:t>
      </w:r>
    </w:p>
    <w:p>
      <w:pPr>
        <w:pStyle w:val="5"/>
        <w:shd w:val="clear" w:color="auto" w:fill="FFFFFF"/>
        <w:spacing w:before="0" w:beforeAutospacing="0" w:after="0" w:afterAutospacing="0" w:line="560" w:lineRule="exact"/>
        <w:ind w:firstLine="640" w:firstLineChars="200"/>
        <w:textAlignment w:val="baseline"/>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（三）</w:t>
      </w:r>
      <w:r>
        <w:rPr>
          <w:rFonts w:ascii="仿宋" w:hAnsi="仿宋" w:eastAsia="仿宋" w:cs="仿宋"/>
          <w:sz w:val="32"/>
          <w:szCs w:val="32"/>
          <w:shd w:val="clear" w:color="auto" w:fill="FFFFFF"/>
        </w:rPr>
        <w:t>考生可将消毒纸巾等个人防护用品带入考场，考试期间须全程佩戴符合防护要求的口罩（核对身份证件时应摘下口罩），不得使用带呼吸阀或一般性装饰口罩。</w:t>
      </w:r>
      <w:r>
        <w:rPr>
          <w:rFonts w:ascii="仿宋" w:hAnsi="仿宋" w:eastAsia="仿宋" w:cs="仿宋"/>
          <w:sz w:val="32"/>
          <w:szCs w:val="32"/>
          <w:shd w:val="clear" w:color="auto" w:fill="FFFFFF"/>
        </w:rPr>
        <w:br w:type="textWrapping"/>
      </w:r>
      <w:r>
        <w:rPr>
          <w:rFonts w:ascii="Calibri" w:hAnsi="Calibri" w:eastAsia="仿宋" w:cs="Calibri"/>
          <w:sz w:val="32"/>
          <w:szCs w:val="32"/>
          <w:shd w:val="clear" w:color="auto" w:fill="FFFFFF"/>
        </w:rPr>
        <w:t> </w:t>
      </w:r>
      <w:r>
        <w:rPr>
          <w:rFonts w:hint="eastAsia" w:ascii="仿宋" w:hAnsi="仿宋" w:eastAsia="仿宋" w:cs="仿宋"/>
          <w:sz w:val="32"/>
          <w:szCs w:val="32"/>
          <w:shd w:val="clear" w:color="auto" w:fill="FFFFFF"/>
        </w:rPr>
        <w:t xml:space="preserve">    七</w:t>
      </w:r>
      <w:r>
        <w:rPr>
          <w:rFonts w:hint="eastAsia" w:ascii="仿宋" w:hAnsi="仿宋" w:eastAsia="仿宋" w:cs="仿宋"/>
          <w:b/>
          <w:sz w:val="32"/>
          <w:szCs w:val="32"/>
          <w:shd w:val="clear" w:color="auto" w:fill="FFFFFF"/>
        </w:rPr>
        <w:t>、其他注意事项</w:t>
      </w:r>
    </w:p>
    <w:p>
      <w:pPr>
        <w:pStyle w:val="5"/>
        <w:shd w:val="clear" w:color="auto" w:fill="FFFFFF"/>
        <w:spacing w:before="0" w:beforeAutospacing="0" w:after="0" w:afterAutospacing="0" w:line="560" w:lineRule="exact"/>
        <w:ind w:firstLine="640" w:firstLineChars="200"/>
        <w:textAlignment w:val="baseline"/>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 xml:space="preserve">（一）笔试结束后14天内考生如出现新冠肺炎疑似或确诊情况，应立刻向天津现代职业技术学院人力资源处报告（022-28181823）并及时就医。  </w:t>
      </w:r>
    </w:p>
    <w:p>
      <w:pPr>
        <w:pStyle w:val="5"/>
        <w:shd w:val="clear" w:color="auto" w:fill="FFFFFF"/>
        <w:spacing w:before="0" w:beforeAutospacing="0" w:after="0" w:afterAutospacing="0" w:line="560" w:lineRule="exact"/>
        <w:ind w:firstLine="640" w:firstLineChars="200"/>
        <w:textAlignment w:val="baseline"/>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二）考生尽量不要外出，并注意个人卫生和防护，每日自行做好身体健康监测，避免与国（境）外人员、国内疫情中高风险地区人员接触，避免去人群流动性较大的场所聚集。对于刻意隐瞒病情或者不如实报告发热史、旅居史和接触史的考生，以及在笔试疫情防控中拒不配合的人员，将按照《治安管理处罚法》、《传染病防治法》和《关于依法惩治妨害新型冠状病毒感染肺炎疫情防控违法犯罪的意见》等法律法规予以处理。</w:t>
      </w:r>
    </w:p>
    <w:p>
      <w:pPr>
        <w:snapToGrid w:val="0"/>
        <w:spacing w:line="560" w:lineRule="exact"/>
        <w:jc w:val="left"/>
        <w:rPr>
          <w:rFonts w:ascii="仿宋" w:hAnsi="仿宋" w:eastAsia="仿宋" w:cs="仿宋"/>
          <w:kern w:val="0"/>
          <w:sz w:val="32"/>
          <w:szCs w:val="32"/>
          <w:shd w:val="clear" w:color="auto" w:fill="FFFFFF"/>
        </w:rPr>
      </w:pPr>
    </w:p>
    <w:p>
      <w:pPr>
        <w:snapToGrid w:val="0"/>
        <w:spacing w:line="560" w:lineRule="exact"/>
        <w:ind w:firstLine="640" w:firstLineChars="200"/>
        <w:jc w:val="left"/>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附件：2021年天津现代职业技术学院公开招聘考试考生健康卡及考试安全承诺书</w:t>
      </w:r>
    </w:p>
    <w:p>
      <w:pPr>
        <w:pStyle w:val="5"/>
        <w:shd w:val="clear" w:color="auto" w:fill="FFFFFF"/>
        <w:spacing w:before="0" w:beforeAutospacing="0" w:after="0" w:afterAutospacing="0" w:line="560" w:lineRule="exact"/>
        <w:jc w:val="right"/>
        <w:textAlignment w:val="baseline"/>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br w:type="textWrapping"/>
      </w:r>
      <w:r>
        <w:rPr>
          <w:rFonts w:hint="eastAsia" w:ascii="仿宋" w:hAnsi="仿宋" w:eastAsia="仿宋" w:cs="仿宋"/>
          <w:sz w:val="32"/>
          <w:szCs w:val="32"/>
          <w:shd w:val="clear" w:color="auto" w:fill="FFFFFF"/>
        </w:rPr>
        <w:t>      天津现代职业技术学院</w:t>
      </w:r>
      <w:r>
        <w:rPr>
          <w:rFonts w:hint="eastAsia" w:ascii="仿宋" w:hAnsi="仿宋" w:eastAsia="仿宋" w:cs="仿宋"/>
          <w:sz w:val="32"/>
          <w:szCs w:val="32"/>
          <w:shd w:val="clear" w:color="auto" w:fill="FFFFFF"/>
        </w:rPr>
        <w:br w:type="textWrapping"/>
      </w:r>
      <w:r>
        <w:rPr>
          <w:rFonts w:hint="eastAsia" w:ascii="仿宋" w:hAnsi="仿宋" w:eastAsia="仿宋" w:cs="仿宋"/>
          <w:sz w:val="32"/>
          <w:szCs w:val="32"/>
          <w:shd w:val="clear" w:color="auto" w:fill="FFFFFF"/>
        </w:rPr>
        <w:t>     2021年</w:t>
      </w:r>
      <w:r>
        <w:rPr>
          <w:rFonts w:ascii="仿宋" w:hAnsi="仿宋" w:eastAsia="仿宋" w:cs="仿宋"/>
          <w:sz w:val="32"/>
          <w:szCs w:val="32"/>
          <w:shd w:val="clear" w:color="auto" w:fill="FFFFFF"/>
        </w:rPr>
        <w:t>4月16日</w:t>
      </w:r>
    </w:p>
    <w:p>
      <w:pPr>
        <w:widowControl/>
        <w:jc w:val="left"/>
        <w:rPr>
          <w:rFonts w:ascii="仿宋" w:hAnsi="仿宋" w:eastAsia="仿宋" w:cs="仿宋"/>
          <w:kern w:val="0"/>
          <w:sz w:val="32"/>
          <w:szCs w:val="32"/>
          <w:shd w:val="clear" w:color="auto" w:fill="FFFFFF"/>
        </w:rPr>
      </w:pPr>
      <w:r>
        <w:rPr>
          <w:rFonts w:ascii="仿宋" w:hAnsi="仿宋" w:eastAsia="仿宋" w:cs="仿宋"/>
          <w:sz w:val="32"/>
          <w:szCs w:val="32"/>
          <w:shd w:val="clear" w:color="auto" w:fill="FFFFFF"/>
        </w:rPr>
        <w:br w:type="page"/>
      </w:r>
      <w:bookmarkStart w:id="1" w:name="_GoBack"/>
      <w:bookmarkEnd w:id="1"/>
    </w:p>
    <w:p>
      <w:pPr>
        <w:snapToGrid w:val="0"/>
        <w:spacing w:line="600" w:lineRule="exact"/>
        <w:jc w:val="center"/>
        <w:rPr>
          <w:rFonts w:ascii="Calibri" w:hAnsi="Calibri" w:eastAsia="方正小标宋简体" w:cs="楷体"/>
          <w:bCs/>
          <w:spacing w:val="-8"/>
          <w:sz w:val="30"/>
          <w:szCs w:val="30"/>
        </w:rPr>
      </w:pPr>
      <w:r>
        <w:rPr>
          <w:rFonts w:hint="eastAsia" w:ascii="方正小标宋简体" w:hAnsi="宋体" w:eastAsia="方正小标宋简体" w:cs="楷体"/>
          <w:bCs/>
          <w:spacing w:val="-8"/>
          <w:sz w:val="32"/>
          <w:szCs w:val="32"/>
        </w:rPr>
        <w:t>2021年</w:t>
      </w:r>
      <w:r>
        <w:rPr>
          <w:rFonts w:hint="eastAsia" w:ascii="Calibri" w:hAnsi="Calibri" w:eastAsia="方正小标宋简体" w:cs="楷体"/>
          <w:bCs/>
          <w:spacing w:val="-8"/>
          <w:sz w:val="32"/>
          <w:szCs w:val="32"/>
        </w:rPr>
        <w:t>天津现代职业技术学院招聘考试</w:t>
      </w:r>
    </w:p>
    <w:tbl>
      <w:tblPr>
        <w:tblStyle w:val="6"/>
        <w:tblpPr w:leftFromText="180" w:rightFromText="180" w:vertAnchor="page" w:horzAnchor="margin" w:tblpXSpec="center" w:tblpY="2941"/>
        <w:tblW w:w="10524" w:type="dxa"/>
        <w:tblInd w:w="0" w:type="dxa"/>
        <w:tblLayout w:type="autofit"/>
        <w:tblCellMar>
          <w:top w:w="0" w:type="dxa"/>
          <w:left w:w="108" w:type="dxa"/>
          <w:bottom w:w="0" w:type="dxa"/>
          <w:right w:w="108" w:type="dxa"/>
        </w:tblCellMar>
      </w:tblPr>
      <w:tblGrid>
        <w:gridCol w:w="2518"/>
        <w:gridCol w:w="8006"/>
      </w:tblGrid>
      <w:tr>
        <w:tblPrEx>
          <w:tblCellMar>
            <w:top w:w="0" w:type="dxa"/>
            <w:left w:w="108" w:type="dxa"/>
            <w:bottom w:w="0" w:type="dxa"/>
            <w:right w:w="108" w:type="dxa"/>
          </w:tblCellMar>
        </w:tblPrEx>
        <w:trPr>
          <w:trHeight w:val="841" w:hRule="atLeast"/>
        </w:trPr>
        <w:tc>
          <w:tcPr>
            <w:tcW w:w="10524"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b/>
                <w:bCs/>
                <w:kern w:val="0"/>
                <w:sz w:val="24"/>
              </w:rPr>
            </w:pPr>
            <w:r>
              <w:rPr>
                <w:rFonts w:hint="eastAsia" w:ascii="宋体" w:hAnsi="宋体" w:cs="宋体"/>
                <w:b/>
                <w:bCs/>
                <w:kern w:val="0"/>
                <w:sz w:val="24"/>
              </w:rPr>
              <w:t xml:space="preserve">姓名： </w:t>
            </w:r>
            <w:r>
              <w:rPr>
                <w:rFonts w:ascii="宋体" w:hAnsi="宋体" w:cs="宋体"/>
                <w:b/>
                <w:bCs/>
                <w:kern w:val="0"/>
                <w:sz w:val="24"/>
              </w:rPr>
              <w:t xml:space="preserve">                 </w:t>
            </w:r>
            <w:r>
              <w:rPr>
                <w:rFonts w:hint="eastAsia" w:ascii="宋体" w:hAnsi="宋体" w:cs="宋体"/>
                <w:b/>
                <w:bCs/>
                <w:kern w:val="0"/>
                <w:sz w:val="24"/>
              </w:rPr>
              <w:t xml:space="preserve">准考证号： </w:t>
            </w:r>
            <w:r>
              <w:rPr>
                <w:rFonts w:ascii="宋体" w:hAnsi="宋体" w:cs="宋体"/>
                <w:b/>
                <w:bCs/>
                <w:kern w:val="0"/>
                <w:sz w:val="24"/>
              </w:rPr>
              <w:t xml:space="preserve">               </w:t>
            </w:r>
            <w:r>
              <w:rPr>
                <w:rFonts w:hint="eastAsia" w:ascii="宋体" w:hAnsi="宋体" w:cs="宋体"/>
                <w:b/>
                <w:bCs/>
                <w:kern w:val="0"/>
                <w:sz w:val="24"/>
              </w:rPr>
              <w:t xml:space="preserve">   </w:t>
            </w:r>
            <w:r>
              <w:rPr>
                <w:rFonts w:ascii="宋体" w:hAnsi="宋体" w:cs="宋体"/>
                <w:b/>
                <w:bCs/>
                <w:kern w:val="0"/>
                <w:sz w:val="24"/>
              </w:rPr>
              <w:t xml:space="preserve">   </w:t>
            </w:r>
            <w:r>
              <w:rPr>
                <w:rFonts w:hint="eastAsia" w:ascii="宋体" w:hAnsi="宋体" w:cs="宋体"/>
                <w:b/>
                <w:bCs/>
                <w:kern w:val="0"/>
                <w:sz w:val="24"/>
              </w:rPr>
              <w:t xml:space="preserve">报考岗位：  </w:t>
            </w:r>
            <w:r>
              <w:rPr>
                <w:rFonts w:ascii="宋体" w:hAnsi="宋体" w:cs="宋体"/>
                <w:b/>
                <w:bCs/>
                <w:kern w:val="0"/>
                <w:sz w:val="24"/>
              </w:rPr>
              <w:t xml:space="preserve">          </w:t>
            </w:r>
          </w:p>
        </w:tc>
      </w:tr>
      <w:tr>
        <w:tblPrEx>
          <w:tblCellMar>
            <w:top w:w="0" w:type="dxa"/>
            <w:left w:w="108" w:type="dxa"/>
            <w:bottom w:w="0" w:type="dxa"/>
            <w:right w:w="108" w:type="dxa"/>
          </w:tblCellMar>
        </w:tblPrEx>
        <w:trPr>
          <w:trHeight w:val="1974" w:hRule="atLeast"/>
        </w:trPr>
        <w:tc>
          <w:tcPr>
            <w:tcW w:w="251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 w:hAnsi="仿宋" w:eastAsia="仿宋" w:cs="宋体"/>
                <w:kern w:val="0"/>
                <w:sz w:val="24"/>
              </w:rPr>
            </w:pPr>
            <w:r>
              <w:rPr>
                <w:rFonts w:hint="eastAsia" w:ascii="仿宋" w:hAnsi="仿宋" w:eastAsia="仿宋" w:cs="宋体"/>
                <w:kern w:val="0"/>
                <w:sz w:val="24"/>
              </w:rPr>
              <w:t>自考试前1</w:t>
            </w:r>
            <w:r>
              <w:rPr>
                <w:rFonts w:ascii="仿宋" w:hAnsi="仿宋" w:eastAsia="仿宋" w:cs="宋体"/>
                <w:kern w:val="0"/>
                <w:sz w:val="24"/>
              </w:rPr>
              <w:t>4</w:t>
            </w:r>
            <w:r>
              <w:rPr>
                <w:rFonts w:hint="eastAsia" w:ascii="仿宋" w:hAnsi="仿宋" w:eastAsia="仿宋" w:cs="宋体"/>
                <w:kern w:val="0"/>
                <w:sz w:val="24"/>
              </w:rPr>
              <w:t>日起，本人及家人是否出现发热、乏力、咳嗽、呼吸困难、腹泻等病状</w:t>
            </w:r>
          </w:p>
        </w:tc>
        <w:tc>
          <w:tcPr>
            <w:tcW w:w="8006"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仿宋" w:hAnsi="仿宋" w:eastAsia="仿宋" w:cs="宋体"/>
                <w:kern w:val="0"/>
                <w:sz w:val="24"/>
              </w:rPr>
            </w:pPr>
            <w:r>
              <w:rPr>
                <w:rFonts w:hint="eastAsia" w:ascii="仿宋" w:hAnsi="仿宋" w:eastAsia="仿宋" w:cs="宋体"/>
                <w:kern w:val="0"/>
                <w:sz w:val="24"/>
              </w:rPr>
              <w:t xml:space="preserve">否□               </w:t>
            </w:r>
            <w:r>
              <w:rPr>
                <w:rFonts w:ascii="仿宋" w:hAnsi="仿宋" w:eastAsia="仿宋" w:cs="宋体"/>
                <w:kern w:val="0"/>
                <w:sz w:val="24"/>
              </w:rPr>
              <w:t xml:space="preserve"> </w:t>
            </w:r>
            <w:r>
              <w:rPr>
                <w:rFonts w:hint="eastAsia" w:ascii="仿宋" w:hAnsi="仿宋" w:eastAsia="仿宋" w:cs="宋体"/>
                <w:kern w:val="0"/>
                <w:sz w:val="24"/>
              </w:rPr>
              <w:t xml:space="preserve"> 是□</w:t>
            </w:r>
          </w:p>
        </w:tc>
      </w:tr>
      <w:tr>
        <w:tblPrEx>
          <w:tblCellMar>
            <w:top w:w="0" w:type="dxa"/>
            <w:left w:w="108" w:type="dxa"/>
            <w:bottom w:w="0" w:type="dxa"/>
            <w:right w:w="108" w:type="dxa"/>
          </w:tblCellMar>
        </w:tblPrEx>
        <w:trPr>
          <w:trHeight w:val="1972" w:hRule="atLeast"/>
        </w:trPr>
        <w:tc>
          <w:tcPr>
            <w:tcW w:w="251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 w:hAnsi="仿宋" w:eastAsia="仿宋" w:cs="宋体"/>
                <w:bCs/>
                <w:kern w:val="0"/>
                <w:sz w:val="24"/>
              </w:rPr>
            </w:pPr>
            <w:r>
              <w:rPr>
                <w:rFonts w:hint="eastAsia" w:ascii="仿宋" w:hAnsi="仿宋" w:eastAsia="仿宋" w:cs="宋体"/>
                <w:bCs/>
                <w:kern w:val="0"/>
                <w:sz w:val="24"/>
              </w:rPr>
              <w:t>是否具有中高风险地区旅居史</w:t>
            </w:r>
          </w:p>
        </w:tc>
        <w:tc>
          <w:tcPr>
            <w:tcW w:w="8006"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仿宋" w:hAnsi="仿宋" w:eastAsia="仿宋" w:cs="宋体"/>
                <w:kern w:val="0"/>
                <w:sz w:val="24"/>
              </w:rPr>
            </w:pPr>
            <w:r>
              <w:rPr>
                <w:rFonts w:hint="eastAsia" w:ascii="仿宋" w:hAnsi="仿宋" w:eastAsia="仿宋" w:cs="宋体"/>
                <w:kern w:val="0"/>
                <w:sz w:val="24"/>
              </w:rPr>
              <w:t xml:space="preserve">否□               </w:t>
            </w:r>
            <w:r>
              <w:rPr>
                <w:rFonts w:ascii="仿宋" w:hAnsi="仿宋" w:eastAsia="仿宋" w:cs="宋体"/>
                <w:kern w:val="0"/>
                <w:sz w:val="24"/>
              </w:rPr>
              <w:t xml:space="preserve"> </w:t>
            </w:r>
            <w:r>
              <w:rPr>
                <w:rFonts w:hint="eastAsia" w:ascii="仿宋" w:hAnsi="仿宋" w:eastAsia="仿宋" w:cs="宋体"/>
                <w:kern w:val="0"/>
                <w:sz w:val="24"/>
              </w:rPr>
              <w:t xml:space="preserve"> 是□</w:t>
            </w:r>
          </w:p>
        </w:tc>
      </w:tr>
      <w:tr>
        <w:tblPrEx>
          <w:tblCellMar>
            <w:top w:w="0" w:type="dxa"/>
            <w:left w:w="108" w:type="dxa"/>
            <w:bottom w:w="0" w:type="dxa"/>
            <w:right w:w="108" w:type="dxa"/>
          </w:tblCellMar>
        </w:tblPrEx>
        <w:trPr>
          <w:trHeight w:val="2128" w:hRule="atLeast"/>
        </w:trPr>
        <w:tc>
          <w:tcPr>
            <w:tcW w:w="251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 w:hAnsi="仿宋" w:eastAsia="仿宋" w:cs="宋体"/>
                <w:kern w:val="0"/>
                <w:sz w:val="24"/>
              </w:rPr>
            </w:pPr>
            <w:r>
              <w:rPr>
                <w:rFonts w:hint="eastAsia" w:ascii="仿宋" w:hAnsi="仿宋" w:eastAsia="仿宋" w:cs="宋体"/>
                <w:bCs/>
                <w:kern w:val="0"/>
                <w:sz w:val="24"/>
              </w:rPr>
              <w:t>是否接触境外返津人员或中高风险地区来津人员</w:t>
            </w:r>
          </w:p>
        </w:tc>
        <w:tc>
          <w:tcPr>
            <w:tcW w:w="8006"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仿宋" w:hAnsi="仿宋" w:eastAsia="仿宋" w:cs="宋体"/>
                <w:kern w:val="0"/>
                <w:sz w:val="24"/>
              </w:rPr>
            </w:pPr>
            <w:r>
              <w:rPr>
                <w:rFonts w:hint="eastAsia" w:ascii="仿宋" w:hAnsi="仿宋" w:eastAsia="仿宋" w:cs="宋体"/>
                <w:kern w:val="0"/>
                <w:sz w:val="24"/>
              </w:rPr>
              <w:t>否□</w:t>
            </w:r>
            <w:r>
              <w:rPr>
                <w:rFonts w:ascii="仿宋" w:hAnsi="仿宋" w:eastAsia="仿宋" w:cs="宋体"/>
                <w:kern w:val="0"/>
                <w:sz w:val="24"/>
              </w:rPr>
              <w:t xml:space="preserve"> </w:t>
            </w:r>
            <w:r>
              <w:rPr>
                <w:rFonts w:hint="eastAsia" w:ascii="仿宋" w:hAnsi="仿宋" w:eastAsia="仿宋" w:cs="宋体"/>
                <w:kern w:val="0"/>
                <w:sz w:val="24"/>
              </w:rPr>
              <w:t xml:space="preserve">              </w:t>
            </w:r>
            <w:r>
              <w:rPr>
                <w:rFonts w:ascii="仿宋" w:hAnsi="仿宋" w:eastAsia="仿宋" w:cs="宋体"/>
                <w:kern w:val="0"/>
                <w:sz w:val="24"/>
              </w:rPr>
              <w:t xml:space="preserve"> </w:t>
            </w:r>
            <w:r>
              <w:rPr>
                <w:rFonts w:hint="eastAsia" w:ascii="仿宋" w:hAnsi="仿宋" w:eastAsia="仿宋" w:cs="宋体"/>
                <w:kern w:val="0"/>
                <w:sz w:val="24"/>
              </w:rPr>
              <w:t xml:space="preserve"> 是□</w:t>
            </w:r>
          </w:p>
        </w:tc>
      </w:tr>
      <w:tr>
        <w:tblPrEx>
          <w:tblCellMar>
            <w:top w:w="0" w:type="dxa"/>
            <w:left w:w="108" w:type="dxa"/>
            <w:bottom w:w="0" w:type="dxa"/>
            <w:right w:w="108" w:type="dxa"/>
          </w:tblCellMar>
        </w:tblPrEx>
        <w:trPr>
          <w:trHeight w:val="4242" w:hRule="atLeast"/>
        </w:trPr>
        <w:tc>
          <w:tcPr>
            <w:tcW w:w="251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 w:hAnsi="仿宋" w:eastAsia="仿宋" w:cs="宋体"/>
                <w:kern w:val="0"/>
                <w:sz w:val="24"/>
              </w:rPr>
            </w:pPr>
            <w:r>
              <w:rPr>
                <w:rFonts w:hint="eastAsia" w:ascii="仿宋" w:hAnsi="仿宋" w:eastAsia="仿宋" w:cs="宋体"/>
                <w:kern w:val="0"/>
                <w:sz w:val="24"/>
              </w:rPr>
              <w:t>考生考试安全承诺</w:t>
            </w:r>
          </w:p>
        </w:tc>
        <w:tc>
          <w:tcPr>
            <w:tcW w:w="8006"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ascii="仿宋" w:hAnsi="仿宋" w:eastAsia="仿宋" w:cs="宋体"/>
                <w:kern w:val="0"/>
                <w:sz w:val="24"/>
              </w:rPr>
            </w:pPr>
            <w:r>
              <w:rPr>
                <w:rFonts w:hint="eastAsia" w:ascii="仿宋" w:hAnsi="仿宋" w:eastAsia="仿宋" w:cs="宋体"/>
                <w:kern w:val="0"/>
                <w:sz w:val="24"/>
              </w:rPr>
              <w:t>本人承诺：我已知晓《</w:t>
            </w:r>
            <w:r>
              <w:rPr>
                <w:rFonts w:hint="eastAsia" w:ascii="仿宋" w:hAnsi="仿宋" w:eastAsia="仿宋"/>
                <w:bCs/>
                <w:kern w:val="0"/>
                <w:sz w:val="24"/>
              </w:rPr>
              <w:t>天津现代职业技术学院公开招聘考</w:t>
            </w:r>
            <w:r>
              <w:rPr>
                <w:rFonts w:hint="eastAsia" w:ascii="仿宋" w:hAnsi="仿宋" w:eastAsia="仿宋" w:cs="宋体"/>
                <w:kern w:val="0"/>
                <w:sz w:val="24"/>
              </w:rPr>
              <w:t>生防疫与安全须知》，并保证严格按照须知内容执行。我将如实填写健康卡，如有发热、乏力、咳嗽、呼吸困难、腹泻等病状出现，将及时向报考单位报告，并立即就医。我将按照报考单位要求，如实上报健康信息及相关情况。</w:t>
            </w:r>
            <w:r>
              <w:rPr>
                <w:rFonts w:hint="eastAsia" w:ascii="仿宋" w:hAnsi="仿宋" w:eastAsia="仿宋"/>
                <w:bCs/>
                <w:kern w:val="0"/>
                <w:sz w:val="24"/>
              </w:rPr>
              <w:t>如考试结束后</w:t>
            </w:r>
            <w:r>
              <w:rPr>
                <w:rFonts w:ascii="仿宋" w:hAnsi="仿宋" w:eastAsia="仿宋"/>
                <w:bCs/>
                <w:kern w:val="0"/>
                <w:sz w:val="24"/>
              </w:rPr>
              <w:t>14</w:t>
            </w:r>
            <w:r>
              <w:rPr>
                <w:rFonts w:hint="eastAsia" w:ascii="仿宋" w:hAnsi="仿宋" w:eastAsia="仿宋"/>
                <w:bCs/>
                <w:kern w:val="0"/>
                <w:sz w:val="24"/>
              </w:rPr>
              <w:t>天内出现新冠肺炎疑似或确诊情况，我将立刻拨打招考单位电话022-28181823，报告情况，并及时就医。</w:t>
            </w:r>
            <w:r>
              <w:rPr>
                <w:rFonts w:hint="eastAsia" w:ascii="仿宋" w:hAnsi="仿宋" w:eastAsia="仿宋" w:cs="宋体"/>
                <w:kern w:val="0"/>
                <w:sz w:val="24"/>
              </w:rPr>
              <w:t>如因隐瞒病情及接触史、离津史引起影响公共安全的后果，本人将承担相应的法律责任，自愿接受《治安管理处罚法》《传染病防治法》和《关于依法惩治妨害新型冠状病毒感染肺炎疫情防控违法犯罪的意见》等法律法规的处罚和制裁。</w:t>
            </w:r>
          </w:p>
        </w:tc>
      </w:tr>
    </w:tbl>
    <w:p>
      <w:pPr>
        <w:snapToGrid w:val="0"/>
        <w:spacing w:line="600" w:lineRule="exact"/>
        <w:jc w:val="center"/>
        <w:rPr>
          <w:rFonts w:ascii="方正小标宋简体" w:hAnsi="宋体" w:eastAsia="方正小标宋简体" w:cs="楷体"/>
          <w:spacing w:val="-8"/>
          <w:sz w:val="36"/>
          <w:szCs w:val="36"/>
        </w:rPr>
      </w:pPr>
      <w:r>
        <w:rPr>
          <w:rFonts w:hint="eastAsia" w:ascii="方正小标宋简体" w:hAnsi="宋体" w:eastAsia="方正小标宋简体" w:cs="楷体"/>
          <w:bCs/>
          <w:spacing w:val="-8"/>
          <w:sz w:val="32"/>
          <w:szCs w:val="32"/>
        </w:rPr>
        <w:t>考生健康卡及考试安全承诺书</w:t>
      </w:r>
    </w:p>
    <w:p>
      <w:pPr>
        <w:snapToGrid w:val="0"/>
        <w:spacing w:before="100" w:beforeAutospacing="1" w:line="300" w:lineRule="exact"/>
        <w:rPr>
          <w:rFonts w:ascii="宋体" w:hAnsi="宋体" w:cs="宋体"/>
          <w:kern w:val="0"/>
          <w:sz w:val="24"/>
        </w:rPr>
      </w:pPr>
      <w:r>
        <w:rPr>
          <w:rFonts w:hint="eastAsia" w:ascii="宋体" w:hAnsi="宋体" w:cs="宋体"/>
          <w:kern w:val="0"/>
          <w:sz w:val="24"/>
        </w:rPr>
        <w:t xml:space="preserve"> </w:t>
      </w:r>
      <w:r>
        <w:rPr>
          <w:rFonts w:ascii="宋体" w:hAnsi="宋体" w:cs="宋体"/>
          <w:kern w:val="0"/>
          <w:sz w:val="24"/>
        </w:rPr>
        <w:t xml:space="preserve"> </w:t>
      </w:r>
    </w:p>
    <w:p>
      <w:pPr>
        <w:spacing w:line="480" w:lineRule="exact"/>
        <w:jc w:val="left"/>
        <w:rPr>
          <w:rFonts w:ascii="仿宋_GB2312" w:hAnsi="宋体" w:eastAsia="仿宋_GB2312"/>
          <w:sz w:val="24"/>
          <w:szCs w:val="24"/>
        </w:rPr>
      </w:pPr>
      <w:r>
        <w:rPr>
          <w:rFonts w:hint="eastAsia" w:ascii="宋体" w:hAnsi="宋体" w:cs="宋体"/>
          <w:b/>
          <w:bCs/>
          <w:kern w:val="0"/>
          <w:sz w:val="32"/>
          <w:szCs w:val="32"/>
        </w:rPr>
        <w:t>本人签字：</w:t>
      </w:r>
      <w:r>
        <w:rPr>
          <w:rFonts w:hint="eastAsia" w:ascii="宋体" w:hAnsi="宋体" w:cs="宋体"/>
          <w:b/>
          <w:bCs/>
          <w:kern w:val="0"/>
          <w:sz w:val="32"/>
          <w:szCs w:val="32"/>
          <w:u w:val="single"/>
        </w:rPr>
        <w:t xml:space="preserve"> </w:t>
      </w:r>
      <w:r>
        <w:rPr>
          <w:rFonts w:ascii="宋体" w:hAnsi="宋体" w:cs="宋体"/>
          <w:b/>
          <w:bCs/>
          <w:kern w:val="0"/>
          <w:sz w:val="32"/>
          <w:szCs w:val="32"/>
          <w:u w:val="single"/>
        </w:rPr>
        <w:t xml:space="preserve">       </w:t>
      </w:r>
      <w:r>
        <w:rPr>
          <w:rFonts w:hint="eastAsia" w:ascii="宋体" w:hAnsi="宋体" w:cs="宋体"/>
          <w:b/>
          <w:bCs/>
          <w:kern w:val="0"/>
          <w:sz w:val="32"/>
          <w:szCs w:val="32"/>
          <w:u w:val="single"/>
        </w:rPr>
        <w:t xml:space="preserve">     </w:t>
      </w:r>
      <w:r>
        <w:rPr>
          <w:rFonts w:ascii="宋体" w:hAnsi="宋体" w:cs="宋体"/>
          <w:kern w:val="0"/>
          <w:sz w:val="24"/>
        </w:rPr>
        <w:t xml:space="preserve"> </w:t>
      </w:r>
      <w:r>
        <w:rPr>
          <w:rFonts w:hint="eastAsia" w:ascii="宋体" w:hAnsi="宋体" w:cs="宋体"/>
          <w:kern w:val="0"/>
          <w:sz w:val="24"/>
        </w:rPr>
        <w:t xml:space="preserve">   </w:t>
      </w:r>
    </w:p>
    <w:p/>
    <w:sectPr>
      <w:pgSz w:w="11906" w:h="16838"/>
      <w:pgMar w:top="468" w:right="1134" w:bottom="935" w:left="992"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2</w: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5B6566"/>
    <w:multiLevelType w:val="singleLevel"/>
    <w:tmpl w:val="AA5B6566"/>
    <w:lvl w:ilvl="0" w:tentative="0">
      <w:start w:val="1"/>
      <w:numFmt w:val="decimal"/>
      <w:lvlText w:val="%1."/>
      <w:lvlJc w:val="left"/>
      <w:pPr>
        <w:tabs>
          <w:tab w:val="left" w:pos="312"/>
        </w:tabs>
      </w:pPr>
    </w:lvl>
  </w:abstractNum>
  <w:abstractNum w:abstractNumId="1">
    <w:nsid w:val="F5D7A256"/>
    <w:multiLevelType w:val="singleLevel"/>
    <w:tmpl w:val="F5D7A256"/>
    <w:lvl w:ilvl="0" w:tentative="0">
      <w:start w:val="8"/>
      <w:numFmt w:val="decimal"/>
      <w:lvlText w:val="%1."/>
      <w:lvlJc w:val="left"/>
      <w:pPr>
        <w:tabs>
          <w:tab w:val="left" w:pos="312"/>
        </w:tabs>
      </w:pPr>
    </w:lvl>
  </w:abstractNum>
  <w:abstractNum w:abstractNumId="2">
    <w:nsid w:val="17DE4062"/>
    <w:multiLevelType w:val="singleLevel"/>
    <w:tmpl w:val="17DE4062"/>
    <w:lvl w:ilvl="0" w:tentative="0">
      <w:start w:val="2"/>
      <w:numFmt w:val="chineseCounting"/>
      <w:suff w:val="nothing"/>
      <w:lvlText w:val="%1、"/>
      <w:lvlJc w:val="left"/>
      <w:rPr>
        <w:rFonts w:hint="eastAsia"/>
        <w:lang w:val="en-US"/>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冬旭">
    <w15:presenceInfo w15:providerId="WPS Office" w15:userId="85856273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5A01B8"/>
    <w:rsid w:val="00062508"/>
    <w:rsid w:val="00104AE1"/>
    <w:rsid w:val="001362A7"/>
    <w:rsid w:val="002044F0"/>
    <w:rsid w:val="00235766"/>
    <w:rsid w:val="0032396D"/>
    <w:rsid w:val="00BB710F"/>
    <w:rsid w:val="00CC4D76"/>
    <w:rsid w:val="00CE5945"/>
    <w:rsid w:val="00D24A23"/>
    <w:rsid w:val="00E50921"/>
    <w:rsid w:val="00E62E0B"/>
    <w:rsid w:val="255A01B8"/>
    <w:rsid w:val="599E4A80"/>
    <w:rsid w:val="5A7E5486"/>
    <w:rsid w:val="5AC74015"/>
    <w:rsid w:val="664602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9"/>
    <w:pPr>
      <w:widowControl/>
      <w:spacing w:before="100" w:beforeAutospacing="1" w:after="100" w:afterAutospacing="1"/>
      <w:jc w:val="left"/>
      <w:outlineLvl w:val="0"/>
    </w:pPr>
    <w:rPr>
      <w:rFonts w:ascii="宋体" w:cs="宋体"/>
      <w:b/>
      <w:bCs/>
      <w:kern w:val="36"/>
      <w:sz w:val="48"/>
      <w:szCs w:val="48"/>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uiPriority w:val="99"/>
    <w:pPr>
      <w:tabs>
        <w:tab w:val="center" w:pos="4153"/>
        <w:tab w:val="right" w:pos="8306"/>
      </w:tabs>
      <w:snapToGrid w:val="0"/>
      <w:jc w:val="left"/>
    </w:pPr>
    <w:rPr>
      <w:kern w:val="0"/>
      <w:sz w:val="18"/>
      <w:szCs w:val="18"/>
    </w:rPr>
  </w:style>
  <w:style w:type="paragraph" w:styleId="4">
    <w:name w:val="header"/>
    <w:basedOn w:val="1"/>
    <w:uiPriority w:val="99"/>
    <w:pPr>
      <w:pBdr>
        <w:bottom w:val="single" w:color="auto" w:sz="6" w:space="1"/>
      </w:pBdr>
      <w:tabs>
        <w:tab w:val="center" w:pos="4153"/>
        <w:tab w:val="right" w:pos="8306"/>
      </w:tabs>
      <w:snapToGrid w:val="0"/>
      <w:jc w:val="center"/>
    </w:pPr>
    <w:rPr>
      <w:kern w:val="0"/>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8">
    <w:name w:val="Hyperlink"/>
    <w:uiPriority w:val="99"/>
    <w:rPr>
      <w:color w:val="auto"/>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43</Pages>
  <Words>2786</Words>
  <Characters>15885</Characters>
  <Lines>132</Lines>
  <Paragraphs>37</Paragraphs>
  <TotalTime>14</TotalTime>
  <ScaleCrop>false</ScaleCrop>
  <LinksUpToDate>false</LinksUpToDate>
  <CharactersWithSpaces>18634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2021-04-15T01:28:00Z</dcterms:created>
  <dc:creator>冬旭</dc:creator>
  <cp:lastModifiedBy>冬旭</cp:lastModifiedBy>
  <dcterms:modified xsi:type="dcterms:W3CDTF">2021-04-16T04:13:52Z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2414E1240FE2475C9B82D90E770D0D3F</vt:lpwstr>
  </property>
</Properties>
</file>